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109" w:rsidRPr="002D2120" w:rsidRDefault="00B64109" w:rsidP="002D2120">
      <w:pPr>
        <w:spacing w:line="480" w:lineRule="auto"/>
        <w:contextualSpacing/>
        <w:jc w:val="center"/>
        <w:rPr>
          <w:rFonts w:ascii="Times New Roman" w:hAnsi="Times New Roman" w:cs="Times New Roman"/>
          <w:sz w:val="24"/>
          <w:szCs w:val="24"/>
        </w:rPr>
      </w:pPr>
      <w:bookmarkStart w:id="0" w:name="_GoBack"/>
      <w:bookmarkEnd w:id="0"/>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B64109" w:rsidP="002D2120">
      <w:pPr>
        <w:spacing w:line="480" w:lineRule="auto"/>
        <w:contextualSpacing/>
        <w:jc w:val="center"/>
        <w:rPr>
          <w:rFonts w:ascii="Times New Roman" w:hAnsi="Times New Roman" w:cs="Times New Roman"/>
          <w:sz w:val="24"/>
          <w:szCs w:val="24"/>
        </w:rPr>
      </w:pP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Stock Solutions Lab Report</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Student's Name</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Institution Affiliation</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Course Number and Name</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Instructor Name</w:t>
      </w:r>
    </w:p>
    <w:p w:rsidR="00B64109" w:rsidRPr="002D2120" w:rsidRDefault="004537C0" w:rsidP="002D2120">
      <w:pPr>
        <w:spacing w:line="480" w:lineRule="auto"/>
        <w:contextualSpacing/>
        <w:jc w:val="center"/>
        <w:rPr>
          <w:rFonts w:ascii="Times New Roman" w:hAnsi="Times New Roman" w:cs="Times New Roman"/>
          <w:sz w:val="24"/>
          <w:szCs w:val="24"/>
        </w:rPr>
      </w:pPr>
      <w:r w:rsidRPr="002D2120">
        <w:rPr>
          <w:rFonts w:ascii="Times New Roman" w:hAnsi="Times New Roman" w:cs="Times New Roman"/>
          <w:sz w:val="24"/>
          <w:szCs w:val="24"/>
        </w:rPr>
        <w:t>Date</w:t>
      </w:r>
    </w:p>
    <w:p w:rsidR="00B64109" w:rsidRPr="002D2120" w:rsidRDefault="00B64109" w:rsidP="002D2120">
      <w:pPr>
        <w:spacing w:line="480" w:lineRule="auto"/>
        <w:ind w:left="-5"/>
        <w:rPr>
          <w:rStyle w:val="NormalWebChar"/>
          <w:rFonts w:eastAsiaTheme="minorHAnsi"/>
        </w:rPr>
      </w:pPr>
    </w:p>
    <w:p w:rsidR="00B64109" w:rsidRPr="002D2120" w:rsidRDefault="004537C0" w:rsidP="002D2120">
      <w:pPr>
        <w:spacing w:line="480" w:lineRule="auto"/>
        <w:jc w:val="center"/>
        <w:rPr>
          <w:rStyle w:val="NormalWebChar"/>
          <w:rFonts w:eastAsiaTheme="minorHAnsi"/>
        </w:rPr>
      </w:pPr>
      <w:r w:rsidRPr="002D2120">
        <w:rPr>
          <w:rStyle w:val="NormalWebChar"/>
          <w:rFonts w:eastAsiaTheme="minorHAnsi"/>
        </w:rPr>
        <w:t>Stock Solutions Lab Report</w:t>
      </w:r>
    </w:p>
    <w:p w:rsidR="00B64109" w:rsidRPr="002D2120" w:rsidRDefault="004537C0" w:rsidP="002D2120">
      <w:pPr>
        <w:spacing w:line="480" w:lineRule="auto"/>
        <w:ind w:left="-5"/>
        <w:jc w:val="center"/>
        <w:rPr>
          <w:rStyle w:val="NormalWebChar"/>
          <w:rFonts w:eastAsia="Comic Sans MS"/>
        </w:rPr>
      </w:pPr>
      <w:r w:rsidRPr="002D2120">
        <w:rPr>
          <w:rFonts w:ascii="Times New Roman" w:eastAsia="Comic Sans MS" w:hAnsi="Times New Roman" w:cs="Times New Roman"/>
          <w:b/>
          <w:sz w:val="24"/>
          <w:szCs w:val="24"/>
        </w:rPr>
        <w:t>Purpose</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This lab aims to use the molar mass of a given substance to determine the mass of solute needed to </w:t>
      </w:r>
      <w:r w:rsidRPr="002D2120">
        <w:rPr>
          <w:rFonts w:ascii="Times New Roman" w:eastAsia="Calibri" w:hAnsi="Times New Roman" w:cs="Times New Roman"/>
          <w:sz w:val="24"/>
          <w:szCs w:val="24"/>
        </w:rPr>
        <w:t>create a stock solution of a specific molar concentration. Additionally, you will calculate the volume of stock solution needed to create dilution samples of particular concentrations.</w:t>
      </w:r>
    </w:p>
    <w:p w:rsidR="00B64109" w:rsidRPr="002D2120" w:rsidRDefault="004537C0" w:rsidP="002D2120">
      <w:pPr>
        <w:spacing w:line="480" w:lineRule="auto"/>
        <w:ind w:left="-5"/>
        <w:jc w:val="center"/>
        <w:rPr>
          <w:rStyle w:val="NormalWebChar"/>
          <w:rFonts w:eastAsia="Comic Sans MS"/>
        </w:rPr>
      </w:pPr>
      <w:r w:rsidRPr="002D2120">
        <w:rPr>
          <w:rFonts w:ascii="Times New Roman" w:eastAsia="Comic Sans MS" w:hAnsi="Times New Roman" w:cs="Times New Roman"/>
          <w:b/>
          <w:sz w:val="24"/>
          <w:szCs w:val="24"/>
        </w:rPr>
        <w:t>Materials</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One package of Kool-Aid (assume it has a molar mass of 37.11g</w:t>
      </w:r>
      <w:r w:rsidRPr="002D2120">
        <w:rPr>
          <w:rFonts w:ascii="Times New Roman" w:eastAsia="Calibri" w:hAnsi="Times New Roman" w:cs="Times New Roman"/>
          <w:sz w:val="24"/>
          <w:szCs w:val="24"/>
        </w:rPr>
        <w:t>/mol)</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One teaspoon (assume each tsp equates to 5g)</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Tap water</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500 mL measuring cup (or an empty disposable water bottle) (this will serve as a stock solution container)</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250 mL measuring cup (or half an empty disposable water bottle)</w:t>
      </w:r>
      <w:r w:rsidR="00E84BAF" w:rsidRPr="002D2120">
        <w:rPr>
          <w:rFonts w:ascii="Times New Roman" w:eastAsia="Calibri" w:hAnsi="Times New Roman" w:cs="Times New Roman"/>
          <w:sz w:val="24"/>
          <w:szCs w:val="24"/>
        </w:rPr>
        <w:t>.</w:t>
      </w:r>
    </w:p>
    <w:p w:rsidR="00B64109"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Mixing spoon</w:t>
      </w:r>
      <w:r w:rsidR="00E84BAF" w:rsidRPr="002D2120">
        <w:rPr>
          <w:rFonts w:ascii="Times New Roman" w:eastAsia="Calibri" w:hAnsi="Times New Roman" w:cs="Times New Roman"/>
          <w:sz w:val="24"/>
          <w:szCs w:val="24"/>
        </w:rPr>
        <w:t>.</w:t>
      </w:r>
    </w:p>
    <w:p w:rsidR="00E84BAF" w:rsidRPr="002D2120" w:rsidRDefault="004537C0" w:rsidP="002D2120">
      <w:pPr>
        <w:pStyle w:val="ListParagraph"/>
        <w:numPr>
          <w:ilvl w:val="0"/>
          <w:numId w:val="22"/>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Two </w:t>
      </w:r>
      <w:r w:rsidRPr="002D2120">
        <w:rPr>
          <w:rFonts w:ascii="Times New Roman" w:eastAsia="Calibri" w:hAnsi="Times New Roman" w:cs="Times New Roman"/>
          <w:sz w:val="24"/>
          <w:szCs w:val="24"/>
        </w:rPr>
        <w:t>clear drinking glasses (at least 300 mL in volume).</w:t>
      </w:r>
    </w:p>
    <w:p w:rsidR="00B64109" w:rsidRPr="002D2120" w:rsidRDefault="004537C0" w:rsidP="002D2120">
      <w:pPr>
        <w:spacing w:line="480" w:lineRule="auto"/>
        <w:ind w:left="-5"/>
        <w:jc w:val="center"/>
        <w:rPr>
          <w:rStyle w:val="NormalWebChar"/>
          <w:rFonts w:eastAsia="Comic Sans MS"/>
        </w:rPr>
      </w:pPr>
      <w:r w:rsidRPr="002D2120">
        <w:rPr>
          <w:rFonts w:ascii="Times New Roman" w:eastAsia="Comic Sans MS" w:hAnsi="Times New Roman" w:cs="Times New Roman"/>
          <w:b/>
          <w:sz w:val="24"/>
          <w:szCs w:val="24"/>
        </w:rPr>
        <w:t>Procedure</w:t>
      </w:r>
    </w:p>
    <w:p w:rsidR="00E84BAF" w:rsidRPr="002D2120" w:rsidRDefault="004537C0" w:rsidP="002D2120">
      <w:pPr>
        <w:spacing w:after="272"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Followed the instructions as indicated on the Lab Handout: Making Stock Solutions LAB.</w:t>
      </w:r>
    </w:p>
    <w:p w:rsidR="00B64109" w:rsidRPr="002D2120" w:rsidRDefault="004537C0" w:rsidP="002D2120">
      <w:pPr>
        <w:spacing w:after="272" w:line="480" w:lineRule="auto"/>
        <w:jc w:val="center"/>
        <w:rPr>
          <w:rStyle w:val="NormalWebChar"/>
          <w:rFonts w:eastAsia="Calibri"/>
        </w:rPr>
      </w:pPr>
      <w:r w:rsidRPr="002D2120">
        <w:rPr>
          <w:rFonts w:ascii="Times New Roman" w:eastAsia="Comic Sans MS" w:hAnsi="Times New Roman" w:cs="Times New Roman"/>
          <w:b/>
          <w:sz w:val="24"/>
          <w:szCs w:val="24"/>
        </w:rPr>
        <w:t>Calculations</w:t>
      </w:r>
    </w:p>
    <w:p w:rsidR="00B64109" w:rsidRPr="002D2120" w:rsidRDefault="004537C0" w:rsidP="002D2120">
      <w:pPr>
        <w:spacing w:line="480" w:lineRule="auto"/>
        <w:ind w:left="-5"/>
        <w:rPr>
          <w:rFonts w:ascii="Times New Roman" w:eastAsia="Calibri" w:hAnsi="Times New Roman" w:cs="Times New Roman"/>
          <w:b/>
          <w:sz w:val="24"/>
          <w:szCs w:val="24"/>
        </w:rPr>
      </w:pPr>
      <w:r w:rsidRPr="002D2120">
        <w:rPr>
          <w:rFonts w:ascii="Times New Roman" w:eastAsia="Calibri" w:hAnsi="Times New Roman" w:cs="Times New Roman"/>
          <w:b/>
          <w:sz w:val="24"/>
          <w:szCs w:val="24"/>
        </w:rPr>
        <w:t>STOCK Solution Calculation:</w:t>
      </w:r>
    </w:p>
    <w:p w:rsidR="00B64109"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the formula below is used;</w:t>
      </w:r>
    </w:p>
    <w:p w:rsidR="00D60763" w:rsidRPr="002D2120" w:rsidRDefault="004537C0" w:rsidP="002D2120">
      <w:pPr>
        <w:spacing w:line="480" w:lineRule="auto"/>
        <w:rPr>
          <w:rFonts w:ascii="Times New Roman" w:hAnsi="Times New Roman" w:cs="Times New Roman"/>
          <w:sz w:val="24"/>
          <w:szCs w:val="24"/>
          <w:lang w:val="en-US"/>
        </w:rPr>
      </w:pPr>
      <w:r w:rsidRPr="002D2120">
        <w:rPr>
          <w:rFonts w:ascii="Times New Roman" w:hAnsi="Times New Roman" w:cs="Times New Roman"/>
          <w:sz w:val="24"/>
          <w:szCs w:val="24"/>
          <w:lang w:val="en-US"/>
        </w:rPr>
        <w:t>C</w:t>
      </w:r>
      <w:r w:rsidRPr="002D2120">
        <w:rPr>
          <w:rFonts w:ascii="Times New Roman" w:hAnsi="Times New Roman" w:cs="Times New Roman"/>
          <w:sz w:val="24"/>
          <w:szCs w:val="24"/>
          <w:vertAlign w:val="subscript"/>
          <w:lang w:val="en-US"/>
        </w:rPr>
        <w:t>1</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1</w:t>
      </w:r>
      <w:r w:rsidRPr="002D2120">
        <w:rPr>
          <w:rStyle w:val="NormalWebChar"/>
          <w:rFonts w:eastAsia="Arial"/>
          <w:lang w:val="en-US"/>
        </w:rPr>
        <w:t xml:space="preserve"> = C</w:t>
      </w:r>
      <w:r w:rsidRPr="002D2120">
        <w:rPr>
          <w:rFonts w:ascii="Times New Roman" w:hAnsi="Times New Roman" w:cs="Times New Roman"/>
          <w:sz w:val="24"/>
          <w:szCs w:val="24"/>
          <w:vertAlign w:val="subscript"/>
          <w:lang w:val="en-US"/>
        </w:rPr>
        <w:t>2</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2</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V1 = Volume of required</w:t>
      </w:r>
      <w:r w:rsidRPr="002D2120">
        <w:rPr>
          <w:rFonts w:ascii="Times New Roman" w:eastAsia="Calibri" w:hAnsi="Times New Roman" w:cs="Times New Roman"/>
          <w:sz w:val="24"/>
          <w:szCs w:val="24"/>
        </w:rPr>
        <w:t xml:space="preserve"> stock solution to make the fresh solution</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C1 = Concentration of stock solution</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V2 = Closing volume of the fresh solution</w:t>
      </w:r>
    </w:p>
    <w:p w:rsidR="00B64109"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C2 = Closing concentration of the fresh solution</w:t>
      </w:r>
    </w:p>
    <w:p w:rsidR="00B64109"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Volume = 500 + 250 = 750 mL</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However, the dilution factor (DF) is calculated by;</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DF= F</w:t>
      </w:r>
      <w:r w:rsidRPr="002D2120">
        <w:rPr>
          <w:rFonts w:ascii="Times New Roman" w:eastAsia="Calibri" w:hAnsi="Times New Roman" w:cs="Times New Roman"/>
          <w:sz w:val="24"/>
          <w:szCs w:val="24"/>
        </w:rPr>
        <w:t>inal Volume / Solute Volume</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=750/</w:t>
      </w:r>
    </w:p>
    <w:p w:rsidR="00D60763" w:rsidRPr="002D2120" w:rsidRDefault="004537C0" w:rsidP="002D2120">
      <w:pPr>
        <w:spacing w:line="480" w:lineRule="auto"/>
        <w:ind w:left="-5"/>
        <w:rPr>
          <w:rFonts w:ascii="Times New Roman" w:eastAsia="Calibri" w:hAnsi="Times New Roman" w:cs="Times New Roman"/>
          <w:sz w:val="24"/>
          <w:szCs w:val="24"/>
          <w:vertAlign w:val="subscript"/>
        </w:rPr>
      </w:pPr>
      <w:r w:rsidRPr="002D2120">
        <w:rPr>
          <w:rFonts w:ascii="Times New Roman" w:eastAsia="Calibri" w:hAnsi="Times New Roman" w:cs="Times New Roman"/>
          <w:sz w:val="24"/>
          <w:szCs w:val="24"/>
        </w:rPr>
        <w:t>M</w:t>
      </w:r>
      <w:r w:rsidRPr="002D2120">
        <w:rPr>
          <w:rFonts w:ascii="Times New Roman" w:eastAsia="Calibri" w:hAnsi="Times New Roman" w:cs="Times New Roman"/>
          <w:sz w:val="24"/>
          <w:szCs w:val="24"/>
          <w:vertAlign w:val="subscript"/>
        </w:rPr>
        <w:t>dilution</w:t>
      </w:r>
      <w:r w:rsidRPr="002D2120">
        <w:rPr>
          <w:rFonts w:ascii="Times New Roman" w:eastAsia="Calibri" w:hAnsi="Times New Roman" w:cs="Times New Roman"/>
          <w:sz w:val="24"/>
          <w:szCs w:val="24"/>
        </w:rPr>
        <w:t>V</w:t>
      </w:r>
      <w:r w:rsidRPr="002D2120">
        <w:rPr>
          <w:rFonts w:ascii="Times New Roman" w:eastAsia="Calibri" w:hAnsi="Times New Roman" w:cs="Times New Roman"/>
          <w:sz w:val="24"/>
          <w:szCs w:val="24"/>
          <w:vertAlign w:val="subscript"/>
        </w:rPr>
        <w:t>dilution</w:t>
      </w:r>
      <w:r w:rsidRPr="002D2120">
        <w:rPr>
          <w:rFonts w:ascii="Times New Roman" w:eastAsia="Calibri" w:hAnsi="Times New Roman" w:cs="Times New Roman"/>
          <w:sz w:val="24"/>
          <w:szCs w:val="24"/>
        </w:rPr>
        <w:t xml:space="preserve"> = M</w:t>
      </w:r>
      <w:r w:rsidRPr="002D2120">
        <w:rPr>
          <w:rFonts w:ascii="Times New Roman" w:eastAsia="Calibri" w:hAnsi="Times New Roman" w:cs="Times New Roman"/>
          <w:sz w:val="24"/>
          <w:szCs w:val="24"/>
          <w:vertAlign w:val="subscript"/>
        </w:rPr>
        <w:t>stock</w:t>
      </w:r>
      <w:r w:rsidRPr="002D2120">
        <w:rPr>
          <w:rFonts w:ascii="Times New Roman" w:eastAsia="Calibri" w:hAnsi="Times New Roman" w:cs="Times New Roman"/>
          <w:sz w:val="24"/>
          <w:szCs w:val="24"/>
        </w:rPr>
        <w:t>V</w:t>
      </w:r>
      <w:r w:rsidRPr="002D2120">
        <w:rPr>
          <w:rFonts w:ascii="Times New Roman" w:eastAsia="Calibri" w:hAnsi="Times New Roman" w:cs="Times New Roman"/>
          <w:sz w:val="24"/>
          <w:szCs w:val="24"/>
          <w:vertAlign w:val="subscript"/>
        </w:rPr>
        <w:t>stock</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Mass</w:t>
      </w:r>
      <w:r w:rsidR="00820C08" w:rsidRPr="002D2120">
        <w:rPr>
          <w:rFonts w:ascii="Times New Roman" w:eastAsia="Calibri" w:hAnsi="Times New Roman" w:cs="Times New Roman"/>
          <w:sz w:val="24"/>
          <w:szCs w:val="24"/>
        </w:rPr>
        <w:t xml:space="preserve"> stock</w:t>
      </w:r>
      <w:r w:rsidRPr="002D2120">
        <w:rPr>
          <w:rFonts w:ascii="Times New Roman" w:eastAsia="Calibri" w:hAnsi="Times New Roman" w:cs="Times New Roman"/>
          <w:sz w:val="24"/>
          <w:szCs w:val="24"/>
        </w:rPr>
        <w:t xml:space="preserve">= </w:t>
      </w:r>
      <w:r w:rsidR="00820C08" w:rsidRPr="002D2120">
        <w:rPr>
          <w:rFonts w:ascii="Times New Roman" w:eastAsia="Calibri" w:hAnsi="Times New Roman" w:cs="Times New Roman"/>
          <w:sz w:val="24"/>
          <w:szCs w:val="24"/>
        </w:rPr>
        <w:t>5g+37.11g</w:t>
      </w:r>
      <w:r w:rsidR="002D2120" w:rsidRPr="002D2120">
        <w:rPr>
          <w:rFonts w:ascii="Times New Roman" w:eastAsia="Calibri" w:hAnsi="Times New Roman" w:cs="Times New Roman"/>
          <w:sz w:val="24"/>
          <w:szCs w:val="24"/>
        </w:rPr>
        <w:t xml:space="preserve"> = 42.11g</w:t>
      </w:r>
    </w:p>
    <w:p w:rsidR="00820C08"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Volume of stock= </w:t>
      </w:r>
      <w:r w:rsidR="002D2120" w:rsidRPr="002D2120">
        <w:rPr>
          <w:rFonts w:ascii="Times New Roman" w:eastAsia="Calibri" w:hAnsi="Times New Roman" w:cs="Times New Roman"/>
          <w:sz w:val="24"/>
          <w:szCs w:val="24"/>
        </w:rPr>
        <w:t>500+ 250= 750mL</w:t>
      </w:r>
    </w:p>
    <w:p w:rsidR="00B64109" w:rsidRPr="002D2120" w:rsidRDefault="004537C0" w:rsidP="002D2120">
      <w:pPr>
        <w:spacing w:line="480" w:lineRule="auto"/>
        <w:ind w:left="-5"/>
        <w:rPr>
          <w:rFonts w:ascii="Times New Roman" w:eastAsia="Calibri" w:hAnsi="Times New Roman" w:cs="Times New Roman"/>
          <w:b/>
          <w:sz w:val="24"/>
          <w:szCs w:val="24"/>
        </w:rPr>
      </w:pPr>
      <w:r w:rsidRPr="002D2120">
        <w:rPr>
          <w:rFonts w:ascii="Times New Roman" w:eastAsia="Calibri" w:hAnsi="Times New Roman" w:cs="Times New Roman"/>
          <w:b/>
          <w:sz w:val="24"/>
          <w:szCs w:val="24"/>
        </w:rPr>
        <w:t>SAMPLE A Calculations:</w:t>
      </w:r>
    </w:p>
    <w:p w:rsidR="00D60763"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Volume = 500</w:t>
      </w:r>
      <w:r w:rsidR="002D2120" w:rsidRPr="002D2120">
        <w:rPr>
          <w:rFonts w:ascii="Times New Roman" w:eastAsia="Calibri" w:hAnsi="Times New Roman" w:cs="Times New Roman"/>
          <w:sz w:val="24"/>
          <w:szCs w:val="24"/>
        </w:rPr>
        <w:t>mL</w:t>
      </w:r>
    </w:p>
    <w:p w:rsidR="00B64109"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Mass= </w:t>
      </w:r>
      <w:r w:rsidR="002D2120" w:rsidRPr="002D2120">
        <w:rPr>
          <w:rFonts w:ascii="Times New Roman" w:eastAsia="Calibri" w:hAnsi="Times New Roman" w:cs="Times New Roman"/>
          <w:sz w:val="24"/>
          <w:szCs w:val="24"/>
        </w:rPr>
        <w:t>37.11g</w:t>
      </w:r>
    </w:p>
    <w:p w:rsidR="002D2120" w:rsidRPr="002D2120" w:rsidRDefault="004537C0" w:rsidP="002D2120">
      <w:pPr>
        <w:spacing w:line="480" w:lineRule="auto"/>
        <w:rPr>
          <w:rFonts w:ascii="Times New Roman" w:hAnsi="Times New Roman" w:cs="Times New Roman"/>
          <w:sz w:val="24"/>
          <w:szCs w:val="24"/>
          <w:lang w:val="en-US"/>
        </w:rPr>
      </w:pPr>
      <w:r w:rsidRPr="002D2120">
        <w:rPr>
          <w:rFonts w:ascii="Times New Roman" w:hAnsi="Times New Roman" w:cs="Times New Roman"/>
          <w:sz w:val="24"/>
          <w:szCs w:val="24"/>
          <w:lang w:val="en-US"/>
        </w:rPr>
        <w:t>C</w:t>
      </w:r>
      <w:r w:rsidRPr="002D2120">
        <w:rPr>
          <w:rFonts w:ascii="Times New Roman" w:hAnsi="Times New Roman" w:cs="Times New Roman"/>
          <w:sz w:val="24"/>
          <w:szCs w:val="24"/>
          <w:vertAlign w:val="subscript"/>
          <w:lang w:val="en-US"/>
        </w:rPr>
        <w:t>1</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1</w:t>
      </w:r>
      <w:r w:rsidRPr="002D2120">
        <w:rPr>
          <w:rStyle w:val="NormalWebChar"/>
          <w:rFonts w:eastAsia="Arial"/>
          <w:lang w:val="en-US"/>
        </w:rPr>
        <w:t xml:space="preserve"> = C</w:t>
      </w:r>
      <w:r w:rsidRPr="002D2120">
        <w:rPr>
          <w:rFonts w:ascii="Times New Roman" w:hAnsi="Times New Roman" w:cs="Times New Roman"/>
          <w:sz w:val="24"/>
          <w:szCs w:val="24"/>
          <w:vertAlign w:val="subscript"/>
          <w:lang w:val="en-US"/>
        </w:rPr>
        <w:t>2</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2</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V1 = Volume of required stock solution to make the fresh </w:t>
      </w:r>
      <w:r w:rsidRPr="002D2120">
        <w:rPr>
          <w:rFonts w:ascii="Times New Roman" w:eastAsia="Calibri" w:hAnsi="Times New Roman" w:cs="Times New Roman"/>
          <w:sz w:val="24"/>
          <w:szCs w:val="24"/>
        </w:rPr>
        <w:t>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C1 = Concentration of stock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V2 = Closing volume of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C2 = Closing concentration of the fresh solution</w:t>
      </w:r>
    </w:p>
    <w:p w:rsidR="00B64109" w:rsidRPr="002D2120" w:rsidRDefault="004537C0" w:rsidP="002D2120">
      <w:pPr>
        <w:spacing w:line="480" w:lineRule="auto"/>
        <w:ind w:left="-5"/>
        <w:rPr>
          <w:rFonts w:ascii="Times New Roman" w:eastAsia="Calibri" w:hAnsi="Times New Roman" w:cs="Times New Roman"/>
          <w:b/>
          <w:sz w:val="24"/>
          <w:szCs w:val="24"/>
        </w:rPr>
      </w:pPr>
      <w:r w:rsidRPr="002D2120">
        <w:rPr>
          <w:rFonts w:ascii="Times New Roman" w:eastAsia="Calibri" w:hAnsi="Times New Roman" w:cs="Times New Roman"/>
          <w:b/>
          <w:sz w:val="24"/>
          <w:szCs w:val="24"/>
        </w:rPr>
        <w:t>SAMPLE B Calculations:</w:t>
      </w:r>
    </w:p>
    <w:p w:rsidR="002D2120" w:rsidRPr="002D2120" w:rsidRDefault="004537C0" w:rsidP="002D2120">
      <w:pPr>
        <w:spacing w:line="480" w:lineRule="auto"/>
        <w:rPr>
          <w:rFonts w:ascii="Times New Roman" w:hAnsi="Times New Roman" w:cs="Times New Roman"/>
          <w:sz w:val="24"/>
          <w:szCs w:val="24"/>
          <w:lang w:val="en-US"/>
        </w:rPr>
      </w:pPr>
      <w:r w:rsidRPr="002D2120">
        <w:rPr>
          <w:rFonts w:ascii="Times New Roman" w:hAnsi="Times New Roman" w:cs="Times New Roman"/>
          <w:sz w:val="24"/>
          <w:szCs w:val="24"/>
          <w:lang w:val="en-US"/>
        </w:rPr>
        <w:t>C</w:t>
      </w:r>
      <w:r w:rsidRPr="002D2120">
        <w:rPr>
          <w:rFonts w:ascii="Times New Roman" w:hAnsi="Times New Roman" w:cs="Times New Roman"/>
          <w:sz w:val="24"/>
          <w:szCs w:val="24"/>
          <w:vertAlign w:val="subscript"/>
          <w:lang w:val="en-US"/>
        </w:rPr>
        <w:t>1</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1</w:t>
      </w:r>
      <w:r w:rsidRPr="002D2120">
        <w:rPr>
          <w:rStyle w:val="NormalWebChar"/>
          <w:rFonts w:eastAsia="Arial"/>
          <w:lang w:val="en-US"/>
        </w:rPr>
        <w:t xml:space="preserve"> = C</w:t>
      </w:r>
      <w:r w:rsidRPr="002D2120">
        <w:rPr>
          <w:rFonts w:ascii="Times New Roman" w:hAnsi="Times New Roman" w:cs="Times New Roman"/>
          <w:sz w:val="24"/>
          <w:szCs w:val="24"/>
          <w:vertAlign w:val="subscript"/>
          <w:lang w:val="en-US"/>
        </w:rPr>
        <w:t>2</w:t>
      </w:r>
      <w:r w:rsidRPr="002D2120">
        <w:rPr>
          <w:rFonts w:ascii="Times New Roman" w:hAnsi="Times New Roman" w:cs="Times New Roman"/>
          <w:sz w:val="24"/>
          <w:szCs w:val="24"/>
          <w:lang w:val="en-US"/>
        </w:rPr>
        <w:t>V</w:t>
      </w:r>
      <w:r w:rsidRPr="002D2120">
        <w:rPr>
          <w:rFonts w:ascii="Times New Roman" w:hAnsi="Times New Roman" w:cs="Times New Roman"/>
          <w:sz w:val="24"/>
          <w:szCs w:val="24"/>
          <w:vertAlign w:val="subscript"/>
          <w:lang w:val="en-US"/>
        </w:rPr>
        <w:t>2</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V1 = Volume of required stock solution to make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C1 = Concentration</w:t>
      </w:r>
      <w:r w:rsidRPr="002D2120">
        <w:rPr>
          <w:rFonts w:ascii="Times New Roman" w:eastAsia="Calibri" w:hAnsi="Times New Roman" w:cs="Times New Roman"/>
          <w:sz w:val="24"/>
          <w:szCs w:val="24"/>
        </w:rPr>
        <w:t xml:space="preserve"> of stock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V2 = Closing volume of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C2 = Closing concentration of the fresh solution</w:t>
      </w:r>
    </w:p>
    <w:p w:rsidR="002D2120" w:rsidRPr="002D2120" w:rsidRDefault="004537C0" w:rsidP="002D2120">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Volume = 250 mL</w:t>
      </w:r>
    </w:p>
    <w:p w:rsidR="00B64109" w:rsidRPr="002D2120" w:rsidRDefault="004537C0" w:rsidP="00CB5502">
      <w:pPr>
        <w:spacing w:line="480" w:lineRule="auto"/>
        <w:ind w:left="-5"/>
        <w:rPr>
          <w:rFonts w:ascii="Times New Roman" w:eastAsia="Calibri" w:hAnsi="Times New Roman" w:cs="Times New Roman"/>
          <w:sz w:val="24"/>
          <w:szCs w:val="24"/>
        </w:rPr>
      </w:pPr>
      <w:r w:rsidRPr="002D2120">
        <w:rPr>
          <w:rFonts w:ascii="Times New Roman" w:eastAsia="Calibri" w:hAnsi="Times New Roman" w:cs="Times New Roman"/>
          <w:sz w:val="24"/>
          <w:szCs w:val="24"/>
        </w:rPr>
        <w:t>Mass= 5g</w:t>
      </w:r>
    </w:p>
    <w:p w:rsidR="00B64109" w:rsidRPr="00CB5502" w:rsidRDefault="004537C0" w:rsidP="002D2120">
      <w:pPr>
        <w:spacing w:line="480" w:lineRule="auto"/>
        <w:ind w:left="-5"/>
        <w:jc w:val="center"/>
        <w:rPr>
          <w:rStyle w:val="NormalWebChar"/>
          <w:rFonts w:eastAsia="Calibri"/>
        </w:rPr>
      </w:pPr>
      <w:r w:rsidRPr="002D2120">
        <w:rPr>
          <w:rFonts w:ascii="Times New Roman" w:eastAsia="Comic Sans MS" w:hAnsi="Times New Roman" w:cs="Times New Roman"/>
          <w:b/>
          <w:sz w:val="24"/>
          <w:szCs w:val="24"/>
        </w:rPr>
        <w:t>Observations</w:t>
      </w:r>
    </w:p>
    <w:p w:rsidR="00B64109" w:rsidRPr="00CB5502" w:rsidRDefault="004537C0" w:rsidP="00CB5502">
      <w:pPr>
        <w:spacing w:line="480" w:lineRule="auto"/>
        <w:ind w:left="-5"/>
        <w:rPr>
          <w:rFonts w:ascii="Times New Roman" w:eastAsia="Calibri" w:hAnsi="Times New Roman" w:cs="Times New Roman"/>
          <w:sz w:val="24"/>
          <w:szCs w:val="24"/>
        </w:rPr>
      </w:pPr>
      <w:r w:rsidRPr="00CB5502">
        <w:rPr>
          <w:rFonts w:ascii="Times New Roman" w:eastAsia="Calibri" w:hAnsi="Times New Roman" w:cs="Times New Roman"/>
          <w:sz w:val="24"/>
          <w:szCs w:val="24"/>
        </w:rPr>
        <w:t xml:space="preserve">Chart Title: </w:t>
      </w:r>
      <w:r w:rsidR="00CB5502">
        <w:rPr>
          <w:rFonts w:ascii="Times New Roman" w:eastAsia="Calibri" w:hAnsi="Times New Roman" w:cs="Times New Roman"/>
          <w:sz w:val="24"/>
          <w:szCs w:val="24"/>
        </w:rPr>
        <w:t>A</w:t>
      </w:r>
      <w:r w:rsidRPr="00CB5502">
        <w:rPr>
          <w:rFonts w:ascii="Times New Roman" w:eastAsia="Calibri" w:hAnsi="Times New Roman" w:cs="Times New Roman"/>
          <w:sz w:val="24"/>
          <w:szCs w:val="24"/>
        </w:rPr>
        <w:t xml:space="preserve"> table showing the qualitative observations and photos of the prepared solutions.</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4050"/>
        <w:gridCol w:w="4140"/>
      </w:tblGrid>
      <w:tr w:rsidR="009321D6" w:rsidTr="0099179E">
        <w:tc>
          <w:tcPr>
            <w:tcW w:w="1170" w:type="dxa"/>
            <w:shd w:val="clear" w:color="auto" w:fill="auto"/>
            <w:tcMar>
              <w:top w:w="100" w:type="dxa"/>
              <w:left w:w="100" w:type="dxa"/>
              <w:bottom w:w="100" w:type="dxa"/>
              <w:right w:w="100" w:type="dxa"/>
            </w:tcMar>
          </w:tcPr>
          <w:p w:rsidR="00B64109"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b/>
                <w:sz w:val="24"/>
                <w:szCs w:val="24"/>
              </w:rPr>
            </w:pPr>
            <w:r w:rsidRPr="002D2120">
              <w:rPr>
                <w:rFonts w:ascii="Times New Roman" w:eastAsia="Calibri" w:hAnsi="Times New Roman" w:cs="Times New Roman"/>
                <w:b/>
                <w:sz w:val="24"/>
                <w:szCs w:val="24"/>
              </w:rPr>
              <w:t>Solution</w:t>
            </w:r>
          </w:p>
        </w:tc>
        <w:tc>
          <w:tcPr>
            <w:tcW w:w="4050" w:type="dxa"/>
            <w:shd w:val="clear" w:color="auto" w:fill="auto"/>
            <w:tcMar>
              <w:top w:w="100" w:type="dxa"/>
              <w:left w:w="100" w:type="dxa"/>
              <w:bottom w:w="100" w:type="dxa"/>
              <w:right w:w="100" w:type="dxa"/>
            </w:tcMar>
          </w:tcPr>
          <w:p w:rsidR="00B64109"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b/>
                <w:sz w:val="24"/>
                <w:szCs w:val="24"/>
              </w:rPr>
            </w:pPr>
            <w:r w:rsidRPr="002D2120">
              <w:rPr>
                <w:rFonts w:ascii="Times New Roman" w:eastAsia="Calibri" w:hAnsi="Times New Roman" w:cs="Times New Roman"/>
                <w:b/>
                <w:sz w:val="24"/>
                <w:szCs w:val="24"/>
              </w:rPr>
              <w:t>Qualitative Observations</w:t>
            </w:r>
          </w:p>
        </w:tc>
        <w:tc>
          <w:tcPr>
            <w:tcW w:w="4140" w:type="dxa"/>
            <w:shd w:val="clear" w:color="auto" w:fill="auto"/>
            <w:tcMar>
              <w:top w:w="100" w:type="dxa"/>
              <w:left w:w="100" w:type="dxa"/>
              <w:bottom w:w="100" w:type="dxa"/>
              <w:right w:w="100" w:type="dxa"/>
            </w:tcMar>
          </w:tcPr>
          <w:p w:rsidR="00B64109"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b/>
                <w:sz w:val="24"/>
                <w:szCs w:val="24"/>
              </w:rPr>
            </w:pPr>
            <w:r w:rsidRPr="002D2120">
              <w:rPr>
                <w:rFonts w:ascii="Times New Roman" w:eastAsia="Calibri" w:hAnsi="Times New Roman" w:cs="Times New Roman"/>
                <w:b/>
                <w:sz w:val="24"/>
                <w:szCs w:val="24"/>
              </w:rPr>
              <w:t>Photo</w:t>
            </w:r>
          </w:p>
        </w:tc>
      </w:tr>
      <w:tr w:rsidR="009321D6" w:rsidTr="0099179E">
        <w:tc>
          <w:tcPr>
            <w:tcW w:w="117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Sample A</w:t>
            </w:r>
          </w:p>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05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Heterogeneous mixture.</w:t>
            </w:r>
          </w:p>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Color variations.</w:t>
            </w:r>
          </w:p>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14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hAnsi="Times New Roman" w:cs="Times New Roman"/>
                <w:noProof/>
                <w:sz w:val="24"/>
                <w:szCs w:val="24"/>
                <w:lang w:val="en-US" w:eastAsia="en-US"/>
              </w:rPr>
              <w:drawing>
                <wp:inline distT="0" distB="0" distL="0" distR="0">
                  <wp:extent cx="2529444" cy="2185035"/>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30936" cy="2186324"/>
                          </a:xfrm>
                          <a:prstGeom prst="rect">
                            <a:avLst/>
                          </a:prstGeom>
                        </pic:spPr>
                      </pic:pic>
                    </a:graphicData>
                  </a:graphic>
                </wp:inline>
              </w:drawing>
            </w:r>
          </w:p>
        </w:tc>
      </w:tr>
      <w:tr w:rsidR="009321D6" w:rsidTr="0099179E">
        <w:tc>
          <w:tcPr>
            <w:tcW w:w="117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jc w:val="center"/>
              <w:rPr>
                <w:rFonts w:ascii="Times New Roman" w:eastAsia="Calibri" w:hAnsi="Times New Roman" w:cs="Times New Roman"/>
                <w:sz w:val="24"/>
                <w:szCs w:val="24"/>
              </w:rPr>
            </w:pPr>
            <w:r w:rsidRPr="002D2120">
              <w:rPr>
                <w:rFonts w:ascii="Times New Roman" w:eastAsia="Calibri" w:hAnsi="Times New Roman" w:cs="Times New Roman"/>
                <w:sz w:val="24"/>
                <w:szCs w:val="24"/>
              </w:rPr>
              <w:t>Sample B</w:t>
            </w:r>
          </w:p>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05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Homogenous mixture.</w:t>
            </w:r>
          </w:p>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Clear in color.</w:t>
            </w:r>
          </w:p>
        </w:tc>
        <w:tc>
          <w:tcPr>
            <w:tcW w:w="4140" w:type="dxa"/>
            <w:shd w:val="clear" w:color="auto" w:fill="auto"/>
            <w:tcMar>
              <w:top w:w="100" w:type="dxa"/>
              <w:left w:w="100" w:type="dxa"/>
              <w:bottom w:w="100" w:type="dxa"/>
              <w:right w:w="100" w:type="dxa"/>
            </w:tcMar>
          </w:tcPr>
          <w:p w:rsidR="00CB5502" w:rsidRPr="002D2120" w:rsidRDefault="004537C0"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r w:rsidRPr="002D2120">
              <w:rPr>
                <w:rFonts w:ascii="Times New Roman" w:hAnsi="Times New Roman" w:cs="Times New Roman"/>
                <w:noProof/>
                <w:sz w:val="24"/>
                <w:szCs w:val="24"/>
                <w:lang w:val="en-US" w:eastAsia="en-US"/>
              </w:rPr>
              <w:drawing>
                <wp:inline distT="0" distB="0" distL="0" distR="0">
                  <wp:extent cx="1650670" cy="1874759"/>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56690" name=""/>
                          <pic:cNvPicPr/>
                        </pic:nvPicPr>
                        <pic:blipFill>
                          <a:blip r:embed="rId9"/>
                          <a:srcRect l="12347" r="47312"/>
                          <a:stretch>
                            <a:fillRect/>
                          </a:stretch>
                        </pic:blipFill>
                        <pic:spPr bwMode="auto">
                          <a:xfrm>
                            <a:off x="0" y="0"/>
                            <a:ext cx="1661861" cy="1887469"/>
                          </a:xfrm>
                          <a:prstGeom prst="rect">
                            <a:avLst/>
                          </a:prstGeom>
                          <a:ln>
                            <a:noFill/>
                          </a:ln>
                          <a:extLst>
                            <a:ext uri="{53640926-AAD7-44D8-BBD7-CCE9431645EC}">
                              <a14:shadowObscured xmlns:a14="http://schemas.microsoft.com/office/drawing/2010/main"/>
                            </a:ext>
                          </a:extLst>
                        </pic:spPr>
                      </pic:pic>
                    </a:graphicData>
                  </a:graphic>
                </wp:inline>
              </w:drawing>
            </w:r>
          </w:p>
        </w:tc>
      </w:tr>
      <w:tr w:rsidR="009321D6" w:rsidTr="0099179E">
        <w:tc>
          <w:tcPr>
            <w:tcW w:w="1170" w:type="dxa"/>
            <w:shd w:val="clear" w:color="auto" w:fill="auto"/>
            <w:tcMar>
              <w:top w:w="100" w:type="dxa"/>
              <w:left w:w="100" w:type="dxa"/>
              <w:bottom w:w="100" w:type="dxa"/>
              <w:right w:w="100" w:type="dxa"/>
            </w:tcMar>
          </w:tcPr>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050" w:type="dxa"/>
            <w:shd w:val="clear" w:color="auto" w:fill="auto"/>
            <w:tcMar>
              <w:top w:w="100" w:type="dxa"/>
              <w:left w:w="100" w:type="dxa"/>
              <w:bottom w:w="100" w:type="dxa"/>
              <w:right w:w="100" w:type="dxa"/>
            </w:tcMar>
          </w:tcPr>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c>
          <w:tcPr>
            <w:tcW w:w="4140" w:type="dxa"/>
            <w:shd w:val="clear" w:color="auto" w:fill="auto"/>
            <w:tcMar>
              <w:top w:w="100" w:type="dxa"/>
              <w:left w:w="100" w:type="dxa"/>
              <w:bottom w:w="100" w:type="dxa"/>
              <w:right w:w="100" w:type="dxa"/>
            </w:tcMar>
          </w:tcPr>
          <w:p w:rsidR="00CB5502" w:rsidRPr="002D2120" w:rsidRDefault="00CB5502" w:rsidP="002D2120">
            <w:pPr>
              <w:widowControl w:val="0"/>
              <w:pBdr>
                <w:top w:val="nil"/>
                <w:left w:val="nil"/>
                <w:bottom w:val="nil"/>
                <w:right w:val="nil"/>
                <w:between w:val="nil"/>
              </w:pBdr>
              <w:spacing w:line="480" w:lineRule="auto"/>
              <w:rPr>
                <w:rFonts w:ascii="Times New Roman" w:eastAsia="Calibri" w:hAnsi="Times New Roman" w:cs="Times New Roman"/>
                <w:sz w:val="24"/>
                <w:szCs w:val="24"/>
              </w:rPr>
            </w:pPr>
          </w:p>
        </w:tc>
      </w:tr>
    </w:tbl>
    <w:p w:rsidR="00E84BAF" w:rsidRPr="002D2120" w:rsidRDefault="004537C0" w:rsidP="002D2120">
      <w:pPr>
        <w:spacing w:line="480" w:lineRule="auto"/>
        <w:jc w:val="center"/>
        <w:rPr>
          <w:rFonts w:ascii="Times New Roman" w:hAnsi="Times New Roman" w:cs="Times New Roman"/>
          <w:b/>
          <w:bCs/>
          <w:sz w:val="24"/>
          <w:szCs w:val="24"/>
        </w:rPr>
      </w:pPr>
      <w:bookmarkStart w:id="1" w:name="_dwfxc1k5ms0l" w:colFirst="0" w:colLast="0"/>
      <w:bookmarkEnd w:id="1"/>
      <w:r w:rsidRPr="002D2120">
        <w:rPr>
          <w:rFonts w:ascii="Times New Roman" w:hAnsi="Times New Roman" w:cs="Times New Roman"/>
          <w:b/>
          <w:bCs/>
          <w:sz w:val="24"/>
          <w:szCs w:val="24"/>
        </w:rPr>
        <w:t>Discussion/Lab Questions</w:t>
      </w:r>
    </w:p>
    <w:p w:rsidR="00B64109" w:rsidRPr="002D2120" w:rsidRDefault="004537C0" w:rsidP="002D2120">
      <w:pPr>
        <w:spacing w:line="480" w:lineRule="auto"/>
        <w:rPr>
          <w:rFonts w:ascii="Times New Roman" w:hAnsi="Times New Roman" w:cs="Times New Roman"/>
          <w:b/>
          <w:bCs/>
          <w:sz w:val="24"/>
          <w:szCs w:val="24"/>
        </w:rPr>
      </w:pPr>
      <w:r w:rsidRPr="002D2120">
        <w:rPr>
          <w:rFonts w:ascii="Times New Roman" w:hAnsi="Times New Roman" w:cs="Times New Roman"/>
          <w:b/>
          <w:bCs/>
          <w:sz w:val="24"/>
          <w:szCs w:val="24"/>
        </w:rPr>
        <w:t xml:space="preserve">Hazards and </w:t>
      </w:r>
      <w:r w:rsidR="00E84BAF" w:rsidRPr="002D2120">
        <w:rPr>
          <w:rFonts w:ascii="Times New Roman" w:hAnsi="Times New Roman" w:cs="Times New Roman"/>
          <w:b/>
          <w:bCs/>
          <w:sz w:val="24"/>
          <w:szCs w:val="24"/>
        </w:rPr>
        <w:t>Precautions</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 xml:space="preserve">The hazards could be classed into four groups, including physical, </w:t>
      </w:r>
      <w:r w:rsidRPr="002D2120">
        <w:rPr>
          <w:rFonts w:ascii="Times New Roman" w:eastAsia="Calibri" w:hAnsi="Times New Roman" w:cs="Times New Roman"/>
          <w:sz w:val="24"/>
          <w:szCs w:val="24"/>
        </w:rPr>
        <w:t>electrical, biological, and chemical hazards. To start with, the chemical hazards that are perceived in the lab work area may include toxicity and corrosiveness when in contact with the skin eye or when inhaled. This can be avoided by wearing PPE (Personal</w:t>
      </w:r>
      <w:r w:rsidRPr="002D2120">
        <w:rPr>
          <w:rFonts w:ascii="Times New Roman" w:eastAsia="Calibri" w:hAnsi="Times New Roman" w:cs="Times New Roman"/>
          <w:sz w:val="24"/>
          <w:szCs w:val="24"/>
        </w:rPr>
        <w:t xml:space="preserve"> Protective Equipment), including lab coats, goggles, masks, and gloves. Likewise, proper segregation of chemicals is essential.</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Secondly, electrical hazards may include fire, shock, unsecured extended cords, and malfunctioning electric equipment. These ma</w:t>
      </w:r>
      <w:r w:rsidRPr="002D2120">
        <w:rPr>
          <w:rFonts w:ascii="Times New Roman" w:eastAsia="Calibri" w:hAnsi="Times New Roman" w:cs="Times New Roman"/>
          <w:sz w:val="24"/>
          <w:szCs w:val="24"/>
        </w:rPr>
        <w:t xml:space="preserve">y be managed by reducing the exposure of circuits </w:t>
      </w:r>
      <w:r w:rsidRPr="002D2120">
        <w:rPr>
          <w:rFonts w:ascii="Times New Roman" w:eastAsia="Calibri" w:hAnsi="Times New Roman" w:cs="Times New Roman"/>
          <w:sz w:val="24"/>
          <w:szCs w:val="24"/>
        </w:rPr>
        <w:lastRenderedPageBreak/>
        <w:t>and electrical extensions. Moreover, spillages may be minimized and controlled on devices or circuits.</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Thirdly, biological hazards include the use of biologically reactive material, including viruses that m</w:t>
      </w:r>
      <w:r w:rsidRPr="002D2120">
        <w:rPr>
          <w:rFonts w:ascii="Times New Roman" w:eastAsia="Calibri" w:hAnsi="Times New Roman" w:cs="Times New Roman"/>
          <w:sz w:val="24"/>
          <w:szCs w:val="24"/>
        </w:rPr>
        <w:t>ay lead to mixed body reactions such as diseases and allergies. The best way of prevention is the practice of proper protection, proper housekeeping, and adequate storage.</w:t>
      </w:r>
    </w:p>
    <w:p w:rsidR="00B64109" w:rsidRPr="002D2120" w:rsidRDefault="004537C0" w:rsidP="002D2120">
      <w:pPr>
        <w:spacing w:line="480" w:lineRule="auto"/>
        <w:ind w:left="-5" w:firstLine="725"/>
        <w:rPr>
          <w:rFonts w:ascii="Times New Roman" w:eastAsia="Calibri" w:hAnsi="Times New Roman" w:cs="Times New Roman"/>
          <w:sz w:val="24"/>
          <w:szCs w:val="24"/>
        </w:rPr>
      </w:pPr>
      <w:r w:rsidRPr="002D2120">
        <w:rPr>
          <w:rFonts w:ascii="Times New Roman" w:eastAsia="Calibri" w:hAnsi="Times New Roman" w:cs="Times New Roman"/>
          <w:sz w:val="24"/>
          <w:szCs w:val="24"/>
        </w:rPr>
        <w:t>Lastly, physical hazards, including accidents from moving machines, noise, slipping,</w:t>
      </w:r>
      <w:r w:rsidRPr="002D2120">
        <w:rPr>
          <w:rFonts w:ascii="Times New Roman" w:eastAsia="Calibri" w:hAnsi="Times New Roman" w:cs="Times New Roman"/>
          <w:sz w:val="24"/>
          <w:szCs w:val="24"/>
        </w:rPr>
        <w:t xml:space="preserve"> heating devices, and projectiles, may be avoided by practical housekeeping and proper procedures. </w:t>
      </w:r>
    </w:p>
    <w:p w:rsidR="00B64109" w:rsidRPr="002D2120" w:rsidRDefault="004537C0" w:rsidP="002D2120">
      <w:pPr>
        <w:spacing w:line="480" w:lineRule="auto"/>
        <w:ind w:left="-5"/>
        <w:rPr>
          <w:rFonts w:ascii="Times New Roman" w:hAnsi="Times New Roman" w:cs="Times New Roman"/>
          <w:b/>
          <w:bCs/>
          <w:sz w:val="24"/>
          <w:szCs w:val="24"/>
        </w:rPr>
      </w:pPr>
      <w:r w:rsidRPr="002D2120">
        <w:rPr>
          <w:rFonts w:ascii="Times New Roman" w:eastAsia="Calibri" w:hAnsi="Times New Roman" w:cs="Times New Roman"/>
          <w:b/>
          <w:bCs/>
          <w:sz w:val="24"/>
          <w:szCs w:val="24"/>
        </w:rPr>
        <w:t>Possible errors that might have resulted in inaccurate concentrations and dilutions from Part A and Part B</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Contamination of the instruments and material use</w:t>
      </w:r>
      <w:r w:rsidRPr="002D2120">
        <w:rPr>
          <w:rFonts w:ascii="Times New Roman" w:eastAsia="Calibri" w:hAnsi="Times New Roman" w:cs="Times New Roman"/>
          <w:sz w:val="24"/>
          <w:szCs w:val="24"/>
        </w:rPr>
        <w:t>d. This is a standard error that results in the effects in the purity of the resulting solution. The contamination dramatically affects the concentrations of these dilutions.</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Likewise, there is a possibility of transfer inaccuracies. These lead to less pre</w:t>
      </w:r>
      <w:r w:rsidRPr="002D2120">
        <w:rPr>
          <w:rFonts w:ascii="Times New Roman" w:eastAsia="Calibri" w:hAnsi="Times New Roman" w:cs="Times New Roman"/>
          <w:sz w:val="24"/>
          <w:szCs w:val="24"/>
        </w:rPr>
        <w:t>cision or less accurate dispensation of the solutions. As a result, the high solutions are more likely to have elevated eves of inaccurate results. This can be minimized by using more time during the mixing of the components, which promotes the period requ</w:t>
      </w:r>
      <w:r w:rsidRPr="002D2120">
        <w:rPr>
          <w:rFonts w:ascii="Times New Roman" w:eastAsia="Calibri" w:hAnsi="Times New Roman" w:cs="Times New Roman"/>
          <w:sz w:val="24"/>
          <w:szCs w:val="24"/>
        </w:rPr>
        <w:t>ired in doing the serial dilution.</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Procedural errors that may result from the incorrect following of some procedures in the lab manual.</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Spills</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Misinterpretation of the procedure.</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t>Misreading of devices and levels.</w:t>
      </w:r>
    </w:p>
    <w:p w:rsidR="00B64109" w:rsidRPr="002D2120" w:rsidRDefault="004537C0" w:rsidP="002D2120">
      <w:pPr>
        <w:pStyle w:val="ListParagraph"/>
        <w:numPr>
          <w:ilvl w:val="0"/>
          <w:numId w:val="23"/>
        </w:numPr>
        <w:spacing w:line="480" w:lineRule="auto"/>
        <w:rPr>
          <w:rFonts w:ascii="Times New Roman" w:eastAsia="Calibri" w:hAnsi="Times New Roman" w:cs="Times New Roman"/>
          <w:sz w:val="24"/>
          <w:szCs w:val="24"/>
        </w:rPr>
      </w:pPr>
      <w:r w:rsidRPr="002D2120">
        <w:rPr>
          <w:rFonts w:ascii="Times New Roman" w:eastAsia="Calibri" w:hAnsi="Times New Roman" w:cs="Times New Roman"/>
          <w:sz w:val="24"/>
          <w:szCs w:val="24"/>
        </w:rPr>
        <w:lastRenderedPageBreak/>
        <w:t xml:space="preserve">Incorrect handling of transfer equipment, </w:t>
      </w:r>
      <w:r w:rsidRPr="002D2120">
        <w:rPr>
          <w:rFonts w:ascii="Times New Roman" w:eastAsia="Calibri" w:hAnsi="Times New Roman" w:cs="Times New Roman"/>
          <w:sz w:val="24"/>
          <w:szCs w:val="24"/>
        </w:rPr>
        <w:t>including the pipettes.</w:t>
      </w:r>
    </w:p>
    <w:p w:rsidR="00B64109" w:rsidRPr="002D2120" w:rsidRDefault="004537C0" w:rsidP="002D2120">
      <w:pPr>
        <w:spacing w:line="480" w:lineRule="auto"/>
        <w:rPr>
          <w:rFonts w:ascii="Times New Roman" w:hAnsi="Times New Roman" w:cs="Times New Roman"/>
          <w:b/>
          <w:bCs/>
          <w:sz w:val="24"/>
          <w:szCs w:val="24"/>
        </w:rPr>
      </w:pPr>
      <w:r w:rsidRPr="002D2120">
        <w:rPr>
          <w:rFonts w:ascii="Times New Roman" w:hAnsi="Times New Roman" w:cs="Times New Roman"/>
          <w:b/>
          <w:bCs/>
          <w:sz w:val="24"/>
          <w:szCs w:val="24"/>
        </w:rPr>
        <w:t>The process utilized at home requires accurate chemical calculations.</w:t>
      </w:r>
    </w:p>
    <w:p w:rsidR="00B64109" w:rsidRPr="00191ED2" w:rsidRDefault="004537C0" w:rsidP="00191ED2">
      <w:pPr>
        <w:spacing w:line="480" w:lineRule="auto"/>
        <w:ind w:left="-5" w:firstLine="725"/>
        <w:rPr>
          <w:rStyle w:val="NormalWebChar"/>
          <w:rFonts w:eastAsia="Calibri"/>
        </w:rPr>
      </w:pPr>
      <w:r w:rsidRPr="00191ED2">
        <w:rPr>
          <w:rStyle w:val="NormalWebChar"/>
          <w:rFonts w:eastAsia="Calibri"/>
        </w:rPr>
        <w:t xml:space="preserve">The simple process that necessitates precision of calculations is baking. Correctness is required to determine the correct mass of the reagents that are used for </w:t>
      </w:r>
      <w:r w:rsidRPr="00191ED2">
        <w:rPr>
          <w:rStyle w:val="NormalWebChar"/>
          <w:rFonts w:eastAsia="Calibri"/>
        </w:rPr>
        <w:t>the use of cookies. Ina recipe for making cookies, for instance, ten cookies, the mass of every component used is necessary. For example, the mixing of 1</w:t>
      </w:r>
      <w:r w:rsidRPr="00191ED2">
        <w:rPr>
          <w:rStyle w:val="NormalWebChar"/>
          <w:rFonts w:eastAsia="Arial"/>
        </w:rPr>
        <w:t xml:space="preserve"> cup of sugar</w:t>
      </w:r>
      <w:r w:rsidRPr="00191ED2">
        <w:rPr>
          <w:rStyle w:val="NormalWebChar"/>
          <w:rFonts w:eastAsia="Calibri"/>
        </w:rPr>
        <w:t xml:space="preserve">, </w:t>
      </w:r>
      <w:r w:rsidRPr="00191ED2">
        <w:rPr>
          <w:rStyle w:val="NormalWebChar"/>
          <w:rFonts w:eastAsia="Arial"/>
        </w:rPr>
        <w:t>200 grams of flour, butter</w:t>
      </w:r>
      <w:r w:rsidRPr="00191ED2">
        <w:rPr>
          <w:rStyle w:val="NormalWebChar"/>
          <w:rFonts w:eastAsia="Calibri"/>
        </w:rPr>
        <w:t xml:space="preserve"> (</w:t>
      </w:r>
      <w:r w:rsidRPr="00191ED2">
        <w:rPr>
          <w:rStyle w:val="NormalWebChar"/>
          <w:rFonts w:eastAsia="Arial"/>
        </w:rPr>
        <w:t>200</w:t>
      </w:r>
      <w:r w:rsidRPr="00191ED2">
        <w:rPr>
          <w:rStyle w:val="NormalWebChar"/>
          <w:rFonts w:eastAsia="Calibri"/>
        </w:rPr>
        <w:t>g),</w:t>
      </w:r>
      <w:r w:rsidRPr="00191ED2">
        <w:rPr>
          <w:rStyle w:val="NormalWebChar"/>
          <w:rFonts w:eastAsia="Arial"/>
        </w:rPr>
        <w:t xml:space="preserve"> </w:t>
      </w:r>
      <w:r w:rsidRPr="00191ED2">
        <w:rPr>
          <w:rStyle w:val="NormalWebChar"/>
          <w:rFonts w:eastAsia="Calibri"/>
        </w:rPr>
        <w:t>two</w:t>
      </w:r>
      <w:r w:rsidRPr="00191ED2">
        <w:rPr>
          <w:rStyle w:val="NormalWebChar"/>
          <w:rFonts w:eastAsia="Arial"/>
        </w:rPr>
        <w:t xml:space="preserve"> eggs</w:t>
      </w:r>
      <w:r w:rsidRPr="00191ED2">
        <w:rPr>
          <w:rStyle w:val="NormalWebChar"/>
          <w:rFonts w:eastAsia="Calibri"/>
        </w:rPr>
        <w:t xml:space="preserve"> require precise mixing. The importance of pr</w:t>
      </w:r>
      <w:r w:rsidRPr="00191ED2">
        <w:rPr>
          <w:rStyle w:val="NormalWebChar"/>
          <w:rFonts w:eastAsia="Calibri"/>
        </w:rPr>
        <w:t>ecision in this typical procedure is that it enhances the baked cookies' quality; aspects like taste and durability of the cake are improved</w:t>
      </w:r>
      <w:r w:rsidR="00E84BAF" w:rsidRPr="00191ED2">
        <w:rPr>
          <w:rFonts w:ascii="Times New Roman" w:hAnsi="Times New Roman" w:cs="Times New Roman"/>
          <w:sz w:val="24"/>
          <w:szCs w:val="24"/>
        </w:rPr>
        <w:t xml:space="preserve"> </w:t>
      </w:r>
      <w:r w:rsidR="00E84BAF" w:rsidRPr="00191ED2">
        <w:rPr>
          <w:rStyle w:val="NormalWebChar"/>
          <w:rFonts w:eastAsia="Calibri"/>
        </w:rPr>
        <w:t>(Umland, 1984)</w:t>
      </w:r>
      <w:r w:rsidRPr="00191ED2">
        <w:rPr>
          <w:rStyle w:val="NormalWebChar"/>
          <w:rFonts w:eastAsia="Calibri"/>
        </w:rPr>
        <w:t xml:space="preserve">. </w:t>
      </w:r>
    </w:p>
    <w:p w:rsidR="00B64109" w:rsidRPr="002D2120" w:rsidRDefault="00B64109" w:rsidP="002D2120">
      <w:pPr>
        <w:spacing w:line="480" w:lineRule="auto"/>
        <w:ind w:left="-5"/>
        <w:rPr>
          <w:rFonts w:ascii="Times New Roman" w:eastAsia="Calibri" w:hAnsi="Times New Roman" w:cs="Times New Roman"/>
          <w:sz w:val="24"/>
          <w:szCs w:val="24"/>
        </w:rPr>
      </w:pPr>
    </w:p>
    <w:p w:rsidR="00B64109" w:rsidRPr="002D2120" w:rsidRDefault="004537C0" w:rsidP="002D2120">
      <w:pPr>
        <w:spacing w:line="480" w:lineRule="auto"/>
        <w:ind w:left="-5"/>
        <w:jc w:val="center"/>
        <w:rPr>
          <w:rFonts w:ascii="Times New Roman" w:eastAsia="Calibri" w:hAnsi="Times New Roman" w:cs="Times New Roman"/>
          <w:sz w:val="24"/>
          <w:szCs w:val="24"/>
        </w:rPr>
      </w:pPr>
      <w:r w:rsidRPr="002D2120">
        <w:rPr>
          <w:rFonts w:ascii="Times New Roman" w:eastAsia="Calibri" w:hAnsi="Times New Roman" w:cs="Times New Roman"/>
          <w:sz w:val="24"/>
          <w:szCs w:val="24"/>
        </w:rPr>
        <w:t>References</w:t>
      </w:r>
    </w:p>
    <w:p w:rsidR="00911F94" w:rsidRPr="002D2120" w:rsidRDefault="004537C0" w:rsidP="002D2120">
      <w:pPr>
        <w:pStyle w:val="NormalWeb"/>
        <w:shd w:val="clear" w:color="auto" w:fill="FFFFFF"/>
        <w:spacing w:before="0" w:beforeAutospacing="0" w:after="0" w:afterAutospacing="0" w:line="480" w:lineRule="auto"/>
        <w:ind w:left="720" w:right="75" w:hanging="720"/>
      </w:pPr>
      <w:r w:rsidRPr="002D2120">
        <w:t xml:space="preserve">Umland, J. B. (1984). A recipe for teaching stoichiometry. </w:t>
      </w:r>
      <w:r w:rsidRPr="002D2120">
        <w:rPr>
          <w:i/>
          <w:iCs/>
        </w:rPr>
        <w:t xml:space="preserve">Journal of Chemical </w:t>
      </w:r>
      <w:r w:rsidRPr="002D2120">
        <w:rPr>
          <w:i/>
          <w:iCs/>
        </w:rPr>
        <w:t>Education</w:t>
      </w:r>
      <w:r w:rsidRPr="002D2120">
        <w:t xml:space="preserve">, </w:t>
      </w:r>
      <w:r w:rsidRPr="002D2120">
        <w:rPr>
          <w:i/>
          <w:iCs/>
        </w:rPr>
        <w:t>61</w:t>
      </w:r>
      <w:r w:rsidRPr="002D2120">
        <w:t>(12), 1036.</w:t>
      </w:r>
    </w:p>
    <w:sectPr w:rsidR="00911F94" w:rsidRPr="002D2120" w:rsidSect="005F440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7C0" w:rsidRDefault="004537C0">
      <w:pPr>
        <w:spacing w:line="240" w:lineRule="auto"/>
      </w:pPr>
      <w:r>
        <w:separator/>
      </w:r>
    </w:p>
  </w:endnote>
  <w:endnote w:type="continuationSeparator" w:id="0">
    <w:p w:rsidR="004537C0" w:rsidRDefault="004537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7C0" w:rsidRDefault="004537C0">
      <w:pPr>
        <w:spacing w:line="240" w:lineRule="auto"/>
      </w:pPr>
      <w:r>
        <w:separator/>
      </w:r>
    </w:p>
  </w:footnote>
  <w:footnote w:type="continuationSeparator" w:id="0">
    <w:p w:rsidR="004537C0" w:rsidRDefault="004537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09752102"/>
      <w:docPartObj>
        <w:docPartGallery w:val="Page Numbers (Top of Page)"/>
        <w:docPartUnique/>
      </w:docPartObj>
    </w:sdtPr>
    <w:sdtEndPr>
      <w:rPr>
        <w:noProof/>
      </w:rPr>
    </w:sdtEndPr>
    <w:sdtContent>
      <w:p w:rsidR="00F749D2" w:rsidRPr="00845B28" w:rsidRDefault="004537C0" w:rsidP="00845B28">
        <w:pPr>
          <w:pStyle w:val="Header"/>
          <w:jc w:val="right"/>
          <w:rPr>
            <w:rFonts w:ascii="Times New Roman" w:hAnsi="Times New Roman" w:cs="Times New Roman"/>
            <w:sz w:val="24"/>
            <w:szCs w:val="24"/>
          </w:rPr>
        </w:pPr>
        <w:r w:rsidRPr="00B64109">
          <w:rPr>
            <w:rFonts w:ascii="Times New Roman" w:hAnsi="Times New Roman" w:cs="Times New Roman"/>
            <w:sz w:val="24"/>
            <w:szCs w:val="24"/>
          </w:rPr>
          <w:t>STOCK SOLUTIONS LAB REPORT</w:t>
        </w:r>
        <w:r>
          <w:rPr>
            <w:rFonts w:ascii="Times New Roman" w:hAnsi="Times New Roman" w:cs="Times New Roman"/>
            <w:sz w:val="24"/>
            <w:szCs w:val="24"/>
          </w:rPr>
          <w:tab/>
        </w:r>
        <w:r>
          <w:rPr>
            <w:rFonts w:ascii="Times New Roman" w:hAnsi="Times New Roman" w:cs="Times New Roman"/>
            <w:sz w:val="24"/>
            <w:szCs w:val="24"/>
          </w:rPr>
          <w:tab/>
        </w:r>
        <w:r w:rsidR="00AD7286" w:rsidRPr="00F749D2">
          <w:rPr>
            <w:rFonts w:ascii="Times New Roman" w:hAnsi="Times New Roman" w:cs="Times New Roman"/>
            <w:sz w:val="24"/>
            <w:szCs w:val="24"/>
          </w:rPr>
          <w:fldChar w:fldCharType="begin"/>
        </w:r>
        <w:r w:rsidR="00AD7286" w:rsidRPr="00F749D2">
          <w:rPr>
            <w:rFonts w:ascii="Times New Roman" w:hAnsi="Times New Roman" w:cs="Times New Roman"/>
            <w:sz w:val="24"/>
            <w:szCs w:val="24"/>
          </w:rPr>
          <w:instrText xml:space="preserve"> PAGE   \* MERGEFORMAT </w:instrText>
        </w:r>
        <w:r w:rsidR="00AD7286" w:rsidRPr="00F749D2">
          <w:rPr>
            <w:rFonts w:ascii="Times New Roman" w:hAnsi="Times New Roman" w:cs="Times New Roman"/>
            <w:sz w:val="24"/>
            <w:szCs w:val="24"/>
          </w:rPr>
          <w:fldChar w:fldCharType="separate"/>
        </w:r>
        <w:r w:rsidR="008018B1">
          <w:rPr>
            <w:rFonts w:ascii="Times New Roman" w:hAnsi="Times New Roman" w:cs="Times New Roman"/>
            <w:noProof/>
            <w:sz w:val="24"/>
            <w:szCs w:val="24"/>
          </w:rPr>
          <w:t>2</w:t>
        </w:r>
        <w:r w:rsidR="00AD7286" w:rsidRPr="00F749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284688"/>
      <w:docPartObj>
        <w:docPartGallery w:val="Page Numbers (Top of Page)"/>
        <w:docPartUnique/>
      </w:docPartObj>
    </w:sdtPr>
    <w:sdtEndPr>
      <w:rPr>
        <w:rFonts w:ascii="Times New Roman" w:hAnsi="Times New Roman" w:cs="Times New Roman"/>
        <w:noProof/>
        <w:sz w:val="24"/>
        <w:szCs w:val="24"/>
      </w:rPr>
    </w:sdtEndPr>
    <w:sdtContent>
      <w:p w:rsidR="001706D5" w:rsidRPr="00537BEF" w:rsidRDefault="004537C0" w:rsidP="002E39B4">
        <w:pPr>
          <w:pStyle w:val="Header"/>
          <w:jc w:val="right"/>
          <w:rPr>
            <w:rStyle w:val="NormalWebChar"/>
            <w:rFonts w:eastAsiaTheme="minorHAnsi"/>
          </w:rPr>
        </w:pPr>
        <w:r w:rsidRPr="002E39B4">
          <w:rPr>
            <w:rFonts w:ascii="Times New Roman" w:hAnsi="Times New Roman" w:cs="Times New Roman"/>
            <w:sz w:val="24"/>
            <w:szCs w:val="24"/>
          </w:rPr>
          <w:fldChar w:fldCharType="begin"/>
        </w:r>
        <w:r w:rsidRPr="002E39B4">
          <w:rPr>
            <w:rFonts w:ascii="Times New Roman" w:hAnsi="Times New Roman" w:cs="Times New Roman"/>
            <w:sz w:val="24"/>
            <w:szCs w:val="24"/>
          </w:rPr>
          <w:instrText xml:space="preserve"> PAGE   \* MERGEFORMAT </w:instrText>
        </w:r>
        <w:r w:rsidRPr="002E39B4">
          <w:rPr>
            <w:rFonts w:ascii="Times New Roman" w:hAnsi="Times New Roman" w:cs="Times New Roman"/>
            <w:sz w:val="24"/>
            <w:szCs w:val="24"/>
          </w:rPr>
          <w:fldChar w:fldCharType="separate"/>
        </w:r>
        <w:r w:rsidR="008018B1">
          <w:rPr>
            <w:rFonts w:ascii="Times New Roman" w:hAnsi="Times New Roman" w:cs="Times New Roman"/>
            <w:noProof/>
            <w:sz w:val="24"/>
            <w:szCs w:val="24"/>
          </w:rPr>
          <w:t>1</w:t>
        </w:r>
        <w:r w:rsidRPr="002E39B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0214A"/>
    <w:multiLevelType w:val="hybridMultilevel"/>
    <w:tmpl w:val="B6D81910"/>
    <w:lvl w:ilvl="0" w:tplc="05B8C684">
      <w:start w:val="1"/>
      <w:numFmt w:val="bullet"/>
      <w:lvlText w:val=""/>
      <w:lvlJc w:val="left"/>
      <w:pPr>
        <w:ind w:left="360" w:hanging="360"/>
      </w:pPr>
      <w:rPr>
        <w:rFonts w:ascii="Symbol" w:hAnsi="Symbol" w:hint="default"/>
      </w:rPr>
    </w:lvl>
    <w:lvl w:ilvl="1" w:tplc="31C6CB1E" w:tentative="1">
      <w:start w:val="1"/>
      <w:numFmt w:val="bullet"/>
      <w:lvlText w:val="o"/>
      <w:lvlJc w:val="left"/>
      <w:pPr>
        <w:ind w:left="1080" w:hanging="360"/>
      </w:pPr>
      <w:rPr>
        <w:rFonts w:ascii="Courier New" w:hAnsi="Courier New" w:cs="Courier New" w:hint="default"/>
      </w:rPr>
    </w:lvl>
    <w:lvl w:ilvl="2" w:tplc="EA08DE6A" w:tentative="1">
      <w:start w:val="1"/>
      <w:numFmt w:val="bullet"/>
      <w:lvlText w:val=""/>
      <w:lvlJc w:val="left"/>
      <w:pPr>
        <w:ind w:left="1800" w:hanging="360"/>
      </w:pPr>
      <w:rPr>
        <w:rFonts w:ascii="Wingdings" w:hAnsi="Wingdings" w:hint="default"/>
      </w:rPr>
    </w:lvl>
    <w:lvl w:ilvl="3" w:tplc="490A554C" w:tentative="1">
      <w:start w:val="1"/>
      <w:numFmt w:val="bullet"/>
      <w:lvlText w:val=""/>
      <w:lvlJc w:val="left"/>
      <w:pPr>
        <w:ind w:left="2520" w:hanging="360"/>
      </w:pPr>
      <w:rPr>
        <w:rFonts w:ascii="Symbol" w:hAnsi="Symbol" w:hint="default"/>
      </w:rPr>
    </w:lvl>
    <w:lvl w:ilvl="4" w:tplc="BC44FFD2" w:tentative="1">
      <w:start w:val="1"/>
      <w:numFmt w:val="bullet"/>
      <w:lvlText w:val="o"/>
      <w:lvlJc w:val="left"/>
      <w:pPr>
        <w:ind w:left="3240" w:hanging="360"/>
      </w:pPr>
      <w:rPr>
        <w:rFonts w:ascii="Courier New" w:hAnsi="Courier New" w:cs="Courier New" w:hint="default"/>
      </w:rPr>
    </w:lvl>
    <w:lvl w:ilvl="5" w:tplc="E556B77E" w:tentative="1">
      <w:start w:val="1"/>
      <w:numFmt w:val="bullet"/>
      <w:lvlText w:val=""/>
      <w:lvlJc w:val="left"/>
      <w:pPr>
        <w:ind w:left="3960" w:hanging="360"/>
      </w:pPr>
      <w:rPr>
        <w:rFonts w:ascii="Wingdings" w:hAnsi="Wingdings" w:hint="default"/>
      </w:rPr>
    </w:lvl>
    <w:lvl w:ilvl="6" w:tplc="0E5E851E" w:tentative="1">
      <w:start w:val="1"/>
      <w:numFmt w:val="bullet"/>
      <w:lvlText w:val=""/>
      <w:lvlJc w:val="left"/>
      <w:pPr>
        <w:ind w:left="4680" w:hanging="360"/>
      </w:pPr>
      <w:rPr>
        <w:rFonts w:ascii="Symbol" w:hAnsi="Symbol" w:hint="default"/>
      </w:rPr>
    </w:lvl>
    <w:lvl w:ilvl="7" w:tplc="544AEC90" w:tentative="1">
      <w:start w:val="1"/>
      <w:numFmt w:val="bullet"/>
      <w:lvlText w:val="o"/>
      <w:lvlJc w:val="left"/>
      <w:pPr>
        <w:ind w:left="5400" w:hanging="360"/>
      </w:pPr>
      <w:rPr>
        <w:rFonts w:ascii="Courier New" w:hAnsi="Courier New" w:cs="Courier New" w:hint="default"/>
      </w:rPr>
    </w:lvl>
    <w:lvl w:ilvl="8" w:tplc="FCCE18B2" w:tentative="1">
      <w:start w:val="1"/>
      <w:numFmt w:val="bullet"/>
      <w:lvlText w:val=""/>
      <w:lvlJc w:val="left"/>
      <w:pPr>
        <w:ind w:left="6120" w:hanging="360"/>
      </w:pPr>
      <w:rPr>
        <w:rFonts w:ascii="Wingdings" w:hAnsi="Wingdings" w:hint="default"/>
      </w:rPr>
    </w:lvl>
  </w:abstractNum>
  <w:abstractNum w:abstractNumId="2" w15:restartNumberingAfterBreak="0">
    <w:nsid w:val="04375161"/>
    <w:multiLevelType w:val="hybridMultilevel"/>
    <w:tmpl w:val="BB3EEDC0"/>
    <w:lvl w:ilvl="0" w:tplc="EFDC77D2">
      <w:numFmt w:val="bullet"/>
      <w:lvlText w:val="•"/>
      <w:lvlJc w:val="left"/>
      <w:pPr>
        <w:ind w:left="720" w:hanging="360"/>
      </w:pPr>
      <w:rPr>
        <w:rFonts w:ascii="Times New Roman" w:eastAsiaTheme="minorHAnsi" w:hAnsi="Times New Roman" w:cs="Times New Roman" w:hint="default"/>
      </w:rPr>
    </w:lvl>
    <w:lvl w:ilvl="1" w:tplc="3FB45A5A" w:tentative="1">
      <w:start w:val="1"/>
      <w:numFmt w:val="bullet"/>
      <w:lvlText w:val="o"/>
      <w:lvlJc w:val="left"/>
      <w:pPr>
        <w:ind w:left="1440" w:hanging="360"/>
      </w:pPr>
      <w:rPr>
        <w:rFonts w:ascii="Courier New" w:hAnsi="Courier New" w:cs="Courier New" w:hint="default"/>
      </w:rPr>
    </w:lvl>
    <w:lvl w:ilvl="2" w:tplc="8752D814" w:tentative="1">
      <w:start w:val="1"/>
      <w:numFmt w:val="bullet"/>
      <w:lvlText w:val=""/>
      <w:lvlJc w:val="left"/>
      <w:pPr>
        <w:ind w:left="2160" w:hanging="360"/>
      </w:pPr>
      <w:rPr>
        <w:rFonts w:ascii="Wingdings" w:hAnsi="Wingdings" w:hint="default"/>
      </w:rPr>
    </w:lvl>
    <w:lvl w:ilvl="3" w:tplc="3006AFF2" w:tentative="1">
      <w:start w:val="1"/>
      <w:numFmt w:val="bullet"/>
      <w:lvlText w:val=""/>
      <w:lvlJc w:val="left"/>
      <w:pPr>
        <w:ind w:left="2880" w:hanging="360"/>
      </w:pPr>
      <w:rPr>
        <w:rFonts w:ascii="Symbol" w:hAnsi="Symbol" w:hint="default"/>
      </w:rPr>
    </w:lvl>
    <w:lvl w:ilvl="4" w:tplc="5AE45B38" w:tentative="1">
      <w:start w:val="1"/>
      <w:numFmt w:val="bullet"/>
      <w:lvlText w:val="o"/>
      <w:lvlJc w:val="left"/>
      <w:pPr>
        <w:ind w:left="3600" w:hanging="360"/>
      </w:pPr>
      <w:rPr>
        <w:rFonts w:ascii="Courier New" w:hAnsi="Courier New" w:cs="Courier New" w:hint="default"/>
      </w:rPr>
    </w:lvl>
    <w:lvl w:ilvl="5" w:tplc="00EEE156" w:tentative="1">
      <w:start w:val="1"/>
      <w:numFmt w:val="bullet"/>
      <w:lvlText w:val=""/>
      <w:lvlJc w:val="left"/>
      <w:pPr>
        <w:ind w:left="4320" w:hanging="360"/>
      </w:pPr>
      <w:rPr>
        <w:rFonts w:ascii="Wingdings" w:hAnsi="Wingdings" w:hint="default"/>
      </w:rPr>
    </w:lvl>
    <w:lvl w:ilvl="6" w:tplc="4B5200B4" w:tentative="1">
      <w:start w:val="1"/>
      <w:numFmt w:val="bullet"/>
      <w:lvlText w:val=""/>
      <w:lvlJc w:val="left"/>
      <w:pPr>
        <w:ind w:left="5040" w:hanging="360"/>
      </w:pPr>
      <w:rPr>
        <w:rFonts w:ascii="Symbol" w:hAnsi="Symbol" w:hint="default"/>
      </w:rPr>
    </w:lvl>
    <w:lvl w:ilvl="7" w:tplc="40B83DF0" w:tentative="1">
      <w:start w:val="1"/>
      <w:numFmt w:val="bullet"/>
      <w:lvlText w:val="o"/>
      <w:lvlJc w:val="left"/>
      <w:pPr>
        <w:ind w:left="5760" w:hanging="360"/>
      </w:pPr>
      <w:rPr>
        <w:rFonts w:ascii="Courier New" w:hAnsi="Courier New" w:cs="Courier New" w:hint="default"/>
      </w:rPr>
    </w:lvl>
    <w:lvl w:ilvl="8" w:tplc="7ACED3F8" w:tentative="1">
      <w:start w:val="1"/>
      <w:numFmt w:val="bullet"/>
      <w:lvlText w:val=""/>
      <w:lvlJc w:val="left"/>
      <w:pPr>
        <w:ind w:left="6480" w:hanging="360"/>
      </w:pPr>
      <w:rPr>
        <w:rFonts w:ascii="Wingdings" w:hAnsi="Wingdings" w:hint="default"/>
      </w:rPr>
    </w:lvl>
  </w:abstractNum>
  <w:abstractNum w:abstractNumId="3" w15:restartNumberingAfterBreak="0">
    <w:nsid w:val="06B03EE9"/>
    <w:multiLevelType w:val="hybridMultilevel"/>
    <w:tmpl w:val="741E3838"/>
    <w:lvl w:ilvl="0" w:tplc="1E061FE2">
      <w:start w:val="1"/>
      <w:numFmt w:val="lowerRoman"/>
      <w:lvlText w:val="%1."/>
      <w:lvlJc w:val="right"/>
      <w:pPr>
        <w:ind w:left="715" w:hanging="360"/>
      </w:pPr>
      <w:rPr>
        <w:rFonts w:hint="default"/>
      </w:rPr>
    </w:lvl>
    <w:lvl w:ilvl="1" w:tplc="9EB2A574" w:tentative="1">
      <w:start w:val="1"/>
      <w:numFmt w:val="bullet"/>
      <w:lvlText w:val="o"/>
      <w:lvlJc w:val="left"/>
      <w:pPr>
        <w:ind w:left="1435" w:hanging="360"/>
      </w:pPr>
      <w:rPr>
        <w:rFonts w:ascii="Courier New" w:hAnsi="Courier New" w:cs="Courier New" w:hint="default"/>
      </w:rPr>
    </w:lvl>
    <w:lvl w:ilvl="2" w:tplc="01A8E250" w:tentative="1">
      <w:start w:val="1"/>
      <w:numFmt w:val="bullet"/>
      <w:lvlText w:val=""/>
      <w:lvlJc w:val="left"/>
      <w:pPr>
        <w:ind w:left="2155" w:hanging="360"/>
      </w:pPr>
      <w:rPr>
        <w:rFonts w:ascii="Wingdings" w:hAnsi="Wingdings" w:hint="default"/>
      </w:rPr>
    </w:lvl>
    <w:lvl w:ilvl="3" w:tplc="BCA2327E" w:tentative="1">
      <w:start w:val="1"/>
      <w:numFmt w:val="bullet"/>
      <w:lvlText w:val=""/>
      <w:lvlJc w:val="left"/>
      <w:pPr>
        <w:ind w:left="2875" w:hanging="360"/>
      </w:pPr>
      <w:rPr>
        <w:rFonts w:ascii="Symbol" w:hAnsi="Symbol" w:hint="default"/>
      </w:rPr>
    </w:lvl>
    <w:lvl w:ilvl="4" w:tplc="87809BC6" w:tentative="1">
      <w:start w:val="1"/>
      <w:numFmt w:val="bullet"/>
      <w:lvlText w:val="o"/>
      <w:lvlJc w:val="left"/>
      <w:pPr>
        <w:ind w:left="3595" w:hanging="360"/>
      </w:pPr>
      <w:rPr>
        <w:rFonts w:ascii="Courier New" w:hAnsi="Courier New" w:cs="Courier New" w:hint="default"/>
      </w:rPr>
    </w:lvl>
    <w:lvl w:ilvl="5" w:tplc="8B162C04" w:tentative="1">
      <w:start w:val="1"/>
      <w:numFmt w:val="bullet"/>
      <w:lvlText w:val=""/>
      <w:lvlJc w:val="left"/>
      <w:pPr>
        <w:ind w:left="4315" w:hanging="360"/>
      </w:pPr>
      <w:rPr>
        <w:rFonts w:ascii="Wingdings" w:hAnsi="Wingdings" w:hint="default"/>
      </w:rPr>
    </w:lvl>
    <w:lvl w:ilvl="6" w:tplc="EFEE3428" w:tentative="1">
      <w:start w:val="1"/>
      <w:numFmt w:val="bullet"/>
      <w:lvlText w:val=""/>
      <w:lvlJc w:val="left"/>
      <w:pPr>
        <w:ind w:left="5035" w:hanging="360"/>
      </w:pPr>
      <w:rPr>
        <w:rFonts w:ascii="Symbol" w:hAnsi="Symbol" w:hint="default"/>
      </w:rPr>
    </w:lvl>
    <w:lvl w:ilvl="7" w:tplc="477E29EC" w:tentative="1">
      <w:start w:val="1"/>
      <w:numFmt w:val="bullet"/>
      <w:lvlText w:val="o"/>
      <w:lvlJc w:val="left"/>
      <w:pPr>
        <w:ind w:left="5755" w:hanging="360"/>
      </w:pPr>
      <w:rPr>
        <w:rFonts w:ascii="Courier New" w:hAnsi="Courier New" w:cs="Courier New" w:hint="default"/>
      </w:rPr>
    </w:lvl>
    <w:lvl w:ilvl="8" w:tplc="8B9A31B4" w:tentative="1">
      <w:start w:val="1"/>
      <w:numFmt w:val="bullet"/>
      <w:lvlText w:val=""/>
      <w:lvlJc w:val="left"/>
      <w:pPr>
        <w:ind w:left="6475" w:hanging="360"/>
      </w:pPr>
      <w:rPr>
        <w:rFonts w:ascii="Wingdings" w:hAnsi="Wingdings" w:hint="default"/>
      </w:rPr>
    </w:lvl>
  </w:abstractNum>
  <w:abstractNum w:abstractNumId="4" w15:restartNumberingAfterBreak="0">
    <w:nsid w:val="088E5972"/>
    <w:multiLevelType w:val="hybridMultilevel"/>
    <w:tmpl w:val="CE66B76A"/>
    <w:lvl w:ilvl="0" w:tplc="68D65B16">
      <w:start w:val="1"/>
      <w:numFmt w:val="decimal"/>
      <w:lvlText w:val="%1."/>
      <w:lvlJc w:val="left"/>
      <w:pPr>
        <w:ind w:left="360" w:hanging="360"/>
      </w:pPr>
      <w:rPr>
        <w:rFonts w:hint="default"/>
      </w:rPr>
    </w:lvl>
    <w:lvl w:ilvl="1" w:tplc="D786D65C" w:tentative="1">
      <w:start w:val="1"/>
      <w:numFmt w:val="lowerLetter"/>
      <w:lvlText w:val="%2."/>
      <w:lvlJc w:val="left"/>
      <w:pPr>
        <w:ind w:left="1080" w:hanging="360"/>
      </w:pPr>
    </w:lvl>
    <w:lvl w:ilvl="2" w:tplc="25AA680A" w:tentative="1">
      <w:start w:val="1"/>
      <w:numFmt w:val="lowerRoman"/>
      <w:lvlText w:val="%3."/>
      <w:lvlJc w:val="right"/>
      <w:pPr>
        <w:ind w:left="1800" w:hanging="180"/>
      </w:pPr>
    </w:lvl>
    <w:lvl w:ilvl="3" w:tplc="DD300A78" w:tentative="1">
      <w:start w:val="1"/>
      <w:numFmt w:val="decimal"/>
      <w:lvlText w:val="%4."/>
      <w:lvlJc w:val="left"/>
      <w:pPr>
        <w:ind w:left="2520" w:hanging="360"/>
      </w:pPr>
    </w:lvl>
    <w:lvl w:ilvl="4" w:tplc="E72E6524" w:tentative="1">
      <w:start w:val="1"/>
      <w:numFmt w:val="lowerLetter"/>
      <w:lvlText w:val="%5."/>
      <w:lvlJc w:val="left"/>
      <w:pPr>
        <w:ind w:left="3240" w:hanging="360"/>
      </w:pPr>
    </w:lvl>
    <w:lvl w:ilvl="5" w:tplc="B2ACE6DC" w:tentative="1">
      <w:start w:val="1"/>
      <w:numFmt w:val="lowerRoman"/>
      <w:lvlText w:val="%6."/>
      <w:lvlJc w:val="right"/>
      <w:pPr>
        <w:ind w:left="3960" w:hanging="180"/>
      </w:pPr>
    </w:lvl>
    <w:lvl w:ilvl="6" w:tplc="48C03B88" w:tentative="1">
      <w:start w:val="1"/>
      <w:numFmt w:val="decimal"/>
      <w:lvlText w:val="%7."/>
      <w:lvlJc w:val="left"/>
      <w:pPr>
        <w:ind w:left="4680" w:hanging="360"/>
      </w:pPr>
    </w:lvl>
    <w:lvl w:ilvl="7" w:tplc="2B164B26" w:tentative="1">
      <w:start w:val="1"/>
      <w:numFmt w:val="lowerLetter"/>
      <w:lvlText w:val="%8."/>
      <w:lvlJc w:val="left"/>
      <w:pPr>
        <w:ind w:left="5400" w:hanging="360"/>
      </w:pPr>
    </w:lvl>
    <w:lvl w:ilvl="8" w:tplc="48068456" w:tentative="1">
      <w:start w:val="1"/>
      <w:numFmt w:val="lowerRoman"/>
      <w:lvlText w:val="%9."/>
      <w:lvlJc w:val="right"/>
      <w:pPr>
        <w:ind w:left="6120" w:hanging="180"/>
      </w:pPr>
    </w:lvl>
  </w:abstractNum>
  <w:abstractNum w:abstractNumId="5" w15:restartNumberingAfterBreak="0">
    <w:nsid w:val="1E4C74CA"/>
    <w:multiLevelType w:val="multilevel"/>
    <w:tmpl w:val="7D744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172A9"/>
    <w:multiLevelType w:val="multilevel"/>
    <w:tmpl w:val="FC3C1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A47A2"/>
    <w:multiLevelType w:val="multilevel"/>
    <w:tmpl w:val="C67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77022"/>
    <w:multiLevelType w:val="hybridMultilevel"/>
    <w:tmpl w:val="16FE5DE0"/>
    <w:lvl w:ilvl="0" w:tplc="D7325762">
      <w:start w:val="1"/>
      <w:numFmt w:val="decimal"/>
      <w:lvlText w:val="%1."/>
      <w:lvlJc w:val="left"/>
      <w:pPr>
        <w:ind w:left="720" w:hanging="360"/>
      </w:pPr>
    </w:lvl>
    <w:lvl w:ilvl="1" w:tplc="ADAC28D4" w:tentative="1">
      <w:start w:val="1"/>
      <w:numFmt w:val="lowerLetter"/>
      <w:lvlText w:val="%2."/>
      <w:lvlJc w:val="left"/>
      <w:pPr>
        <w:ind w:left="1440" w:hanging="360"/>
      </w:pPr>
    </w:lvl>
    <w:lvl w:ilvl="2" w:tplc="C9042F7C" w:tentative="1">
      <w:start w:val="1"/>
      <w:numFmt w:val="lowerRoman"/>
      <w:lvlText w:val="%3."/>
      <w:lvlJc w:val="right"/>
      <w:pPr>
        <w:ind w:left="2160" w:hanging="180"/>
      </w:pPr>
    </w:lvl>
    <w:lvl w:ilvl="3" w:tplc="1E60B368" w:tentative="1">
      <w:start w:val="1"/>
      <w:numFmt w:val="decimal"/>
      <w:lvlText w:val="%4."/>
      <w:lvlJc w:val="left"/>
      <w:pPr>
        <w:ind w:left="2880" w:hanging="360"/>
      </w:pPr>
    </w:lvl>
    <w:lvl w:ilvl="4" w:tplc="47F0412C" w:tentative="1">
      <w:start w:val="1"/>
      <w:numFmt w:val="lowerLetter"/>
      <w:lvlText w:val="%5."/>
      <w:lvlJc w:val="left"/>
      <w:pPr>
        <w:ind w:left="3600" w:hanging="360"/>
      </w:pPr>
    </w:lvl>
    <w:lvl w:ilvl="5" w:tplc="9BD4C366" w:tentative="1">
      <w:start w:val="1"/>
      <w:numFmt w:val="lowerRoman"/>
      <w:lvlText w:val="%6."/>
      <w:lvlJc w:val="right"/>
      <w:pPr>
        <w:ind w:left="4320" w:hanging="180"/>
      </w:pPr>
    </w:lvl>
    <w:lvl w:ilvl="6" w:tplc="C188255C" w:tentative="1">
      <w:start w:val="1"/>
      <w:numFmt w:val="decimal"/>
      <w:lvlText w:val="%7."/>
      <w:lvlJc w:val="left"/>
      <w:pPr>
        <w:ind w:left="5040" w:hanging="360"/>
      </w:pPr>
    </w:lvl>
    <w:lvl w:ilvl="7" w:tplc="A9A4646C" w:tentative="1">
      <w:start w:val="1"/>
      <w:numFmt w:val="lowerLetter"/>
      <w:lvlText w:val="%8."/>
      <w:lvlJc w:val="left"/>
      <w:pPr>
        <w:ind w:left="5760" w:hanging="360"/>
      </w:pPr>
    </w:lvl>
    <w:lvl w:ilvl="8" w:tplc="11B8261C" w:tentative="1">
      <w:start w:val="1"/>
      <w:numFmt w:val="lowerRoman"/>
      <w:lvlText w:val="%9."/>
      <w:lvlJc w:val="right"/>
      <w:pPr>
        <w:ind w:left="6480" w:hanging="180"/>
      </w:pPr>
    </w:lvl>
  </w:abstractNum>
  <w:abstractNum w:abstractNumId="9" w15:restartNumberingAfterBreak="0">
    <w:nsid w:val="27F34F3B"/>
    <w:multiLevelType w:val="multilevel"/>
    <w:tmpl w:val="A552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471CE6"/>
    <w:multiLevelType w:val="hybridMultilevel"/>
    <w:tmpl w:val="2AF0B988"/>
    <w:lvl w:ilvl="0" w:tplc="0868E9BA">
      <w:start w:val="1"/>
      <w:numFmt w:val="decimal"/>
      <w:lvlText w:val="%1."/>
      <w:lvlJc w:val="left"/>
      <w:pPr>
        <w:ind w:left="720" w:hanging="360"/>
      </w:pPr>
      <w:rPr>
        <w:rFonts w:hint="default"/>
      </w:rPr>
    </w:lvl>
    <w:lvl w:ilvl="1" w:tplc="44D2B480" w:tentative="1">
      <w:start w:val="1"/>
      <w:numFmt w:val="lowerLetter"/>
      <w:lvlText w:val="%2."/>
      <w:lvlJc w:val="left"/>
      <w:pPr>
        <w:ind w:left="1440" w:hanging="360"/>
      </w:pPr>
    </w:lvl>
    <w:lvl w:ilvl="2" w:tplc="27CAF404" w:tentative="1">
      <w:start w:val="1"/>
      <w:numFmt w:val="lowerRoman"/>
      <w:lvlText w:val="%3."/>
      <w:lvlJc w:val="right"/>
      <w:pPr>
        <w:ind w:left="2160" w:hanging="180"/>
      </w:pPr>
    </w:lvl>
    <w:lvl w:ilvl="3" w:tplc="F740F1A8" w:tentative="1">
      <w:start w:val="1"/>
      <w:numFmt w:val="decimal"/>
      <w:lvlText w:val="%4."/>
      <w:lvlJc w:val="left"/>
      <w:pPr>
        <w:ind w:left="2880" w:hanging="360"/>
      </w:pPr>
    </w:lvl>
    <w:lvl w:ilvl="4" w:tplc="514AF27E" w:tentative="1">
      <w:start w:val="1"/>
      <w:numFmt w:val="lowerLetter"/>
      <w:lvlText w:val="%5."/>
      <w:lvlJc w:val="left"/>
      <w:pPr>
        <w:ind w:left="3600" w:hanging="360"/>
      </w:pPr>
    </w:lvl>
    <w:lvl w:ilvl="5" w:tplc="6A8623D2" w:tentative="1">
      <w:start w:val="1"/>
      <w:numFmt w:val="lowerRoman"/>
      <w:lvlText w:val="%6."/>
      <w:lvlJc w:val="right"/>
      <w:pPr>
        <w:ind w:left="4320" w:hanging="180"/>
      </w:pPr>
    </w:lvl>
    <w:lvl w:ilvl="6" w:tplc="915CEAA6" w:tentative="1">
      <w:start w:val="1"/>
      <w:numFmt w:val="decimal"/>
      <w:lvlText w:val="%7."/>
      <w:lvlJc w:val="left"/>
      <w:pPr>
        <w:ind w:left="5040" w:hanging="360"/>
      </w:pPr>
    </w:lvl>
    <w:lvl w:ilvl="7" w:tplc="86C4A462" w:tentative="1">
      <w:start w:val="1"/>
      <w:numFmt w:val="lowerLetter"/>
      <w:lvlText w:val="%8."/>
      <w:lvlJc w:val="left"/>
      <w:pPr>
        <w:ind w:left="5760" w:hanging="360"/>
      </w:pPr>
    </w:lvl>
    <w:lvl w:ilvl="8" w:tplc="BE4CE110" w:tentative="1">
      <w:start w:val="1"/>
      <w:numFmt w:val="lowerRoman"/>
      <w:lvlText w:val="%9."/>
      <w:lvlJc w:val="right"/>
      <w:pPr>
        <w:ind w:left="6480" w:hanging="180"/>
      </w:pPr>
    </w:lvl>
  </w:abstractNum>
  <w:abstractNum w:abstractNumId="11" w15:restartNumberingAfterBreak="0">
    <w:nsid w:val="36843492"/>
    <w:multiLevelType w:val="multilevel"/>
    <w:tmpl w:val="24646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914443"/>
    <w:multiLevelType w:val="multilevel"/>
    <w:tmpl w:val="F9BE7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0217E8"/>
    <w:multiLevelType w:val="hybridMultilevel"/>
    <w:tmpl w:val="A314CAAE"/>
    <w:lvl w:ilvl="0" w:tplc="C740814E">
      <w:start w:val="1"/>
      <w:numFmt w:val="bullet"/>
      <w:lvlText w:val=""/>
      <w:lvlJc w:val="left"/>
      <w:pPr>
        <w:ind w:left="720" w:hanging="360"/>
      </w:pPr>
      <w:rPr>
        <w:rFonts w:ascii="Symbol" w:hAnsi="Symbol" w:hint="default"/>
      </w:rPr>
    </w:lvl>
    <w:lvl w:ilvl="1" w:tplc="F9B8A718" w:tentative="1">
      <w:start w:val="1"/>
      <w:numFmt w:val="bullet"/>
      <w:lvlText w:val="o"/>
      <w:lvlJc w:val="left"/>
      <w:pPr>
        <w:ind w:left="1440" w:hanging="360"/>
      </w:pPr>
      <w:rPr>
        <w:rFonts w:ascii="Courier New" w:hAnsi="Courier New" w:cs="Courier New" w:hint="default"/>
      </w:rPr>
    </w:lvl>
    <w:lvl w:ilvl="2" w:tplc="AC3867A4" w:tentative="1">
      <w:start w:val="1"/>
      <w:numFmt w:val="bullet"/>
      <w:lvlText w:val=""/>
      <w:lvlJc w:val="left"/>
      <w:pPr>
        <w:ind w:left="2160" w:hanging="360"/>
      </w:pPr>
      <w:rPr>
        <w:rFonts w:ascii="Wingdings" w:hAnsi="Wingdings" w:hint="default"/>
      </w:rPr>
    </w:lvl>
    <w:lvl w:ilvl="3" w:tplc="65D06810" w:tentative="1">
      <w:start w:val="1"/>
      <w:numFmt w:val="bullet"/>
      <w:lvlText w:val=""/>
      <w:lvlJc w:val="left"/>
      <w:pPr>
        <w:ind w:left="2880" w:hanging="360"/>
      </w:pPr>
      <w:rPr>
        <w:rFonts w:ascii="Symbol" w:hAnsi="Symbol" w:hint="default"/>
      </w:rPr>
    </w:lvl>
    <w:lvl w:ilvl="4" w:tplc="A982550A" w:tentative="1">
      <w:start w:val="1"/>
      <w:numFmt w:val="bullet"/>
      <w:lvlText w:val="o"/>
      <w:lvlJc w:val="left"/>
      <w:pPr>
        <w:ind w:left="3600" w:hanging="360"/>
      </w:pPr>
      <w:rPr>
        <w:rFonts w:ascii="Courier New" w:hAnsi="Courier New" w:cs="Courier New" w:hint="default"/>
      </w:rPr>
    </w:lvl>
    <w:lvl w:ilvl="5" w:tplc="D304C86E" w:tentative="1">
      <w:start w:val="1"/>
      <w:numFmt w:val="bullet"/>
      <w:lvlText w:val=""/>
      <w:lvlJc w:val="left"/>
      <w:pPr>
        <w:ind w:left="4320" w:hanging="360"/>
      </w:pPr>
      <w:rPr>
        <w:rFonts w:ascii="Wingdings" w:hAnsi="Wingdings" w:hint="default"/>
      </w:rPr>
    </w:lvl>
    <w:lvl w:ilvl="6" w:tplc="CC72EC84" w:tentative="1">
      <w:start w:val="1"/>
      <w:numFmt w:val="bullet"/>
      <w:lvlText w:val=""/>
      <w:lvlJc w:val="left"/>
      <w:pPr>
        <w:ind w:left="5040" w:hanging="360"/>
      </w:pPr>
      <w:rPr>
        <w:rFonts w:ascii="Symbol" w:hAnsi="Symbol" w:hint="default"/>
      </w:rPr>
    </w:lvl>
    <w:lvl w:ilvl="7" w:tplc="32C4E024" w:tentative="1">
      <w:start w:val="1"/>
      <w:numFmt w:val="bullet"/>
      <w:lvlText w:val="o"/>
      <w:lvlJc w:val="left"/>
      <w:pPr>
        <w:ind w:left="5760" w:hanging="360"/>
      </w:pPr>
      <w:rPr>
        <w:rFonts w:ascii="Courier New" w:hAnsi="Courier New" w:cs="Courier New" w:hint="default"/>
      </w:rPr>
    </w:lvl>
    <w:lvl w:ilvl="8" w:tplc="6FD83E44" w:tentative="1">
      <w:start w:val="1"/>
      <w:numFmt w:val="bullet"/>
      <w:lvlText w:val=""/>
      <w:lvlJc w:val="left"/>
      <w:pPr>
        <w:ind w:left="6480" w:hanging="360"/>
      </w:pPr>
      <w:rPr>
        <w:rFonts w:ascii="Wingdings" w:hAnsi="Wingdings" w:hint="default"/>
      </w:rPr>
    </w:lvl>
  </w:abstractNum>
  <w:abstractNum w:abstractNumId="14" w15:restartNumberingAfterBreak="0">
    <w:nsid w:val="4D6A1D6A"/>
    <w:multiLevelType w:val="multilevel"/>
    <w:tmpl w:val="2CEE3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805596"/>
    <w:multiLevelType w:val="hybridMultilevel"/>
    <w:tmpl w:val="2FDEB07A"/>
    <w:lvl w:ilvl="0" w:tplc="B6684BAE">
      <w:start w:val="1"/>
      <w:numFmt w:val="bullet"/>
      <w:lvlText w:val=""/>
      <w:lvlJc w:val="left"/>
      <w:pPr>
        <w:ind w:left="715" w:hanging="360"/>
      </w:pPr>
      <w:rPr>
        <w:rFonts w:ascii="Wingdings" w:hAnsi="Wingdings" w:hint="default"/>
      </w:rPr>
    </w:lvl>
    <w:lvl w:ilvl="1" w:tplc="B2946FE2" w:tentative="1">
      <w:start w:val="1"/>
      <w:numFmt w:val="bullet"/>
      <w:lvlText w:val="o"/>
      <w:lvlJc w:val="left"/>
      <w:pPr>
        <w:ind w:left="1435" w:hanging="360"/>
      </w:pPr>
      <w:rPr>
        <w:rFonts w:ascii="Courier New" w:hAnsi="Courier New" w:cs="Courier New" w:hint="default"/>
      </w:rPr>
    </w:lvl>
    <w:lvl w:ilvl="2" w:tplc="8F58926C" w:tentative="1">
      <w:start w:val="1"/>
      <w:numFmt w:val="bullet"/>
      <w:lvlText w:val=""/>
      <w:lvlJc w:val="left"/>
      <w:pPr>
        <w:ind w:left="2155" w:hanging="360"/>
      </w:pPr>
      <w:rPr>
        <w:rFonts w:ascii="Wingdings" w:hAnsi="Wingdings" w:hint="default"/>
      </w:rPr>
    </w:lvl>
    <w:lvl w:ilvl="3" w:tplc="A1DE49CA" w:tentative="1">
      <w:start w:val="1"/>
      <w:numFmt w:val="bullet"/>
      <w:lvlText w:val=""/>
      <w:lvlJc w:val="left"/>
      <w:pPr>
        <w:ind w:left="2875" w:hanging="360"/>
      </w:pPr>
      <w:rPr>
        <w:rFonts w:ascii="Symbol" w:hAnsi="Symbol" w:hint="default"/>
      </w:rPr>
    </w:lvl>
    <w:lvl w:ilvl="4" w:tplc="62A6DEA4" w:tentative="1">
      <w:start w:val="1"/>
      <w:numFmt w:val="bullet"/>
      <w:lvlText w:val="o"/>
      <w:lvlJc w:val="left"/>
      <w:pPr>
        <w:ind w:left="3595" w:hanging="360"/>
      </w:pPr>
      <w:rPr>
        <w:rFonts w:ascii="Courier New" w:hAnsi="Courier New" w:cs="Courier New" w:hint="default"/>
      </w:rPr>
    </w:lvl>
    <w:lvl w:ilvl="5" w:tplc="DE44714A" w:tentative="1">
      <w:start w:val="1"/>
      <w:numFmt w:val="bullet"/>
      <w:lvlText w:val=""/>
      <w:lvlJc w:val="left"/>
      <w:pPr>
        <w:ind w:left="4315" w:hanging="360"/>
      </w:pPr>
      <w:rPr>
        <w:rFonts w:ascii="Wingdings" w:hAnsi="Wingdings" w:hint="default"/>
      </w:rPr>
    </w:lvl>
    <w:lvl w:ilvl="6" w:tplc="8B00027C" w:tentative="1">
      <w:start w:val="1"/>
      <w:numFmt w:val="bullet"/>
      <w:lvlText w:val=""/>
      <w:lvlJc w:val="left"/>
      <w:pPr>
        <w:ind w:left="5035" w:hanging="360"/>
      </w:pPr>
      <w:rPr>
        <w:rFonts w:ascii="Symbol" w:hAnsi="Symbol" w:hint="default"/>
      </w:rPr>
    </w:lvl>
    <w:lvl w:ilvl="7" w:tplc="BCF44C30" w:tentative="1">
      <w:start w:val="1"/>
      <w:numFmt w:val="bullet"/>
      <w:lvlText w:val="o"/>
      <w:lvlJc w:val="left"/>
      <w:pPr>
        <w:ind w:left="5755" w:hanging="360"/>
      </w:pPr>
      <w:rPr>
        <w:rFonts w:ascii="Courier New" w:hAnsi="Courier New" w:cs="Courier New" w:hint="default"/>
      </w:rPr>
    </w:lvl>
    <w:lvl w:ilvl="8" w:tplc="5304302E" w:tentative="1">
      <w:start w:val="1"/>
      <w:numFmt w:val="bullet"/>
      <w:lvlText w:val=""/>
      <w:lvlJc w:val="left"/>
      <w:pPr>
        <w:ind w:left="6475" w:hanging="360"/>
      </w:pPr>
      <w:rPr>
        <w:rFonts w:ascii="Wingdings" w:hAnsi="Wingdings" w:hint="default"/>
      </w:rPr>
    </w:lvl>
  </w:abstractNum>
  <w:abstractNum w:abstractNumId="16" w15:restartNumberingAfterBreak="0">
    <w:nsid w:val="52E147D4"/>
    <w:multiLevelType w:val="multilevel"/>
    <w:tmpl w:val="AFE216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CA653E"/>
    <w:multiLevelType w:val="multilevel"/>
    <w:tmpl w:val="908E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227BFD"/>
    <w:multiLevelType w:val="hybridMultilevel"/>
    <w:tmpl w:val="EBEA0118"/>
    <w:lvl w:ilvl="0" w:tplc="E7DC77E0">
      <w:start w:val="1"/>
      <w:numFmt w:val="bullet"/>
      <w:lvlText w:val=""/>
      <w:lvlJc w:val="left"/>
      <w:pPr>
        <w:ind w:left="720" w:hanging="360"/>
      </w:pPr>
      <w:rPr>
        <w:rFonts w:ascii="Symbol" w:hAnsi="Symbol" w:hint="default"/>
      </w:rPr>
    </w:lvl>
    <w:lvl w:ilvl="1" w:tplc="5AD62EDA" w:tentative="1">
      <w:start w:val="1"/>
      <w:numFmt w:val="bullet"/>
      <w:lvlText w:val="o"/>
      <w:lvlJc w:val="left"/>
      <w:pPr>
        <w:ind w:left="1440" w:hanging="360"/>
      </w:pPr>
      <w:rPr>
        <w:rFonts w:ascii="Courier New" w:hAnsi="Courier New" w:cs="Courier New" w:hint="default"/>
      </w:rPr>
    </w:lvl>
    <w:lvl w:ilvl="2" w:tplc="DD5CAAFC" w:tentative="1">
      <w:start w:val="1"/>
      <w:numFmt w:val="bullet"/>
      <w:lvlText w:val=""/>
      <w:lvlJc w:val="left"/>
      <w:pPr>
        <w:ind w:left="2160" w:hanging="360"/>
      </w:pPr>
      <w:rPr>
        <w:rFonts w:ascii="Wingdings" w:hAnsi="Wingdings" w:hint="default"/>
      </w:rPr>
    </w:lvl>
    <w:lvl w:ilvl="3" w:tplc="0260609E" w:tentative="1">
      <w:start w:val="1"/>
      <w:numFmt w:val="bullet"/>
      <w:lvlText w:val=""/>
      <w:lvlJc w:val="left"/>
      <w:pPr>
        <w:ind w:left="2880" w:hanging="360"/>
      </w:pPr>
      <w:rPr>
        <w:rFonts w:ascii="Symbol" w:hAnsi="Symbol" w:hint="default"/>
      </w:rPr>
    </w:lvl>
    <w:lvl w:ilvl="4" w:tplc="0646ECE0" w:tentative="1">
      <w:start w:val="1"/>
      <w:numFmt w:val="bullet"/>
      <w:lvlText w:val="o"/>
      <w:lvlJc w:val="left"/>
      <w:pPr>
        <w:ind w:left="3600" w:hanging="360"/>
      </w:pPr>
      <w:rPr>
        <w:rFonts w:ascii="Courier New" w:hAnsi="Courier New" w:cs="Courier New" w:hint="default"/>
      </w:rPr>
    </w:lvl>
    <w:lvl w:ilvl="5" w:tplc="D59A0F5E" w:tentative="1">
      <w:start w:val="1"/>
      <w:numFmt w:val="bullet"/>
      <w:lvlText w:val=""/>
      <w:lvlJc w:val="left"/>
      <w:pPr>
        <w:ind w:left="4320" w:hanging="360"/>
      </w:pPr>
      <w:rPr>
        <w:rFonts w:ascii="Wingdings" w:hAnsi="Wingdings" w:hint="default"/>
      </w:rPr>
    </w:lvl>
    <w:lvl w:ilvl="6" w:tplc="D9C62AEA" w:tentative="1">
      <w:start w:val="1"/>
      <w:numFmt w:val="bullet"/>
      <w:lvlText w:val=""/>
      <w:lvlJc w:val="left"/>
      <w:pPr>
        <w:ind w:left="5040" w:hanging="360"/>
      </w:pPr>
      <w:rPr>
        <w:rFonts w:ascii="Symbol" w:hAnsi="Symbol" w:hint="default"/>
      </w:rPr>
    </w:lvl>
    <w:lvl w:ilvl="7" w:tplc="C2C82F34" w:tentative="1">
      <w:start w:val="1"/>
      <w:numFmt w:val="bullet"/>
      <w:lvlText w:val="o"/>
      <w:lvlJc w:val="left"/>
      <w:pPr>
        <w:ind w:left="5760" w:hanging="360"/>
      </w:pPr>
      <w:rPr>
        <w:rFonts w:ascii="Courier New" w:hAnsi="Courier New" w:cs="Courier New" w:hint="default"/>
      </w:rPr>
    </w:lvl>
    <w:lvl w:ilvl="8" w:tplc="2A50C830" w:tentative="1">
      <w:start w:val="1"/>
      <w:numFmt w:val="bullet"/>
      <w:lvlText w:val=""/>
      <w:lvlJc w:val="left"/>
      <w:pPr>
        <w:ind w:left="6480" w:hanging="360"/>
      </w:pPr>
      <w:rPr>
        <w:rFonts w:ascii="Wingdings" w:hAnsi="Wingdings" w:hint="default"/>
      </w:rPr>
    </w:lvl>
  </w:abstractNum>
  <w:abstractNum w:abstractNumId="20" w15:restartNumberingAfterBreak="0">
    <w:nsid w:val="7DD35568"/>
    <w:multiLevelType w:val="hybridMultilevel"/>
    <w:tmpl w:val="6696E03A"/>
    <w:lvl w:ilvl="0" w:tplc="7B06244E">
      <w:start w:val="1"/>
      <w:numFmt w:val="bullet"/>
      <w:lvlText w:val=""/>
      <w:lvlJc w:val="left"/>
      <w:pPr>
        <w:ind w:left="715" w:hanging="360"/>
      </w:pPr>
      <w:rPr>
        <w:rFonts w:ascii="Wingdings" w:hAnsi="Wingdings" w:hint="default"/>
      </w:rPr>
    </w:lvl>
    <w:lvl w:ilvl="1" w:tplc="353EE404" w:tentative="1">
      <w:start w:val="1"/>
      <w:numFmt w:val="bullet"/>
      <w:lvlText w:val="o"/>
      <w:lvlJc w:val="left"/>
      <w:pPr>
        <w:ind w:left="1435" w:hanging="360"/>
      </w:pPr>
      <w:rPr>
        <w:rFonts w:ascii="Courier New" w:hAnsi="Courier New" w:cs="Courier New" w:hint="default"/>
      </w:rPr>
    </w:lvl>
    <w:lvl w:ilvl="2" w:tplc="052CAF3C" w:tentative="1">
      <w:start w:val="1"/>
      <w:numFmt w:val="bullet"/>
      <w:lvlText w:val=""/>
      <w:lvlJc w:val="left"/>
      <w:pPr>
        <w:ind w:left="2155" w:hanging="360"/>
      </w:pPr>
      <w:rPr>
        <w:rFonts w:ascii="Wingdings" w:hAnsi="Wingdings" w:hint="default"/>
      </w:rPr>
    </w:lvl>
    <w:lvl w:ilvl="3" w:tplc="FBB4AE7A" w:tentative="1">
      <w:start w:val="1"/>
      <w:numFmt w:val="bullet"/>
      <w:lvlText w:val=""/>
      <w:lvlJc w:val="left"/>
      <w:pPr>
        <w:ind w:left="2875" w:hanging="360"/>
      </w:pPr>
      <w:rPr>
        <w:rFonts w:ascii="Symbol" w:hAnsi="Symbol" w:hint="default"/>
      </w:rPr>
    </w:lvl>
    <w:lvl w:ilvl="4" w:tplc="EFF4F2AA" w:tentative="1">
      <w:start w:val="1"/>
      <w:numFmt w:val="bullet"/>
      <w:lvlText w:val="o"/>
      <w:lvlJc w:val="left"/>
      <w:pPr>
        <w:ind w:left="3595" w:hanging="360"/>
      </w:pPr>
      <w:rPr>
        <w:rFonts w:ascii="Courier New" w:hAnsi="Courier New" w:cs="Courier New" w:hint="default"/>
      </w:rPr>
    </w:lvl>
    <w:lvl w:ilvl="5" w:tplc="E8BADEF8" w:tentative="1">
      <w:start w:val="1"/>
      <w:numFmt w:val="bullet"/>
      <w:lvlText w:val=""/>
      <w:lvlJc w:val="left"/>
      <w:pPr>
        <w:ind w:left="4315" w:hanging="360"/>
      </w:pPr>
      <w:rPr>
        <w:rFonts w:ascii="Wingdings" w:hAnsi="Wingdings" w:hint="default"/>
      </w:rPr>
    </w:lvl>
    <w:lvl w:ilvl="6" w:tplc="8EE2E8C8" w:tentative="1">
      <w:start w:val="1"/>
      <w:numFmt w:val="bullet"/>
      <w:lvlText w:val=""/>
      <w:lvlJc w:val="left"/>
      <w:pPr>
        <w:ind w:left="5035" w:hanging="360"/>
      </w:pPr>
      <w:rPr>
        <w:rFonts w:ascii="Symbol" w:hAnsi="Symbol" w:hint="default"/>
      </w:rPr>
    </w:lvl>
    <w:lvl w:ilvl="7" w:tplc="D22671EC" w:tentative="1">
      <w:start w:val="1"/>
      <w:numFmt w:val="bullet"/>
      <w:lvlText w:val="o"/>
      <w:lvlJc w:val="left"/>
      <w:pPr>
        <w:ind w:left="5755" w:hanging="360"/>
      </w:pPr>
      <w:rPr>
        <w:rFonts w:ascii="Courier New" w:hAnsi="Courier New" w:cs="Courier New" w:hint="default"/>
      </w:rPr>
    </w:lvl>
    <w:lvl w:ilvl="8" w:tplc="CF40879A" w:tentative="1">
      <w:start w:val="1"/>
      <w:numFmt w:val="bullet"/>
      <w:lvlText w:val=""/>
      <w:lvlJc w:val="left"/>
      <w:pPr>
        <w:ind w:left="6475" w:hanging="360"/>
      </w:pPr>
      <w:rPr>
        <w:rFonts w:ascii="Wingdings" w:hAnsi="Wingdings" w:hint="default"/>
      </w:rPr>
    </w:lvl>
  </w:abstractNum>
  <w:abstractNum w:abstractNumId="21" w15:restartNumberingAfterBreak="0">
    <w:nsid w:val="7ED17A1D"/>
    <w:multiLevelType w:val="hybridMultilevel"/>
    <w:tmpl w:val="00922076"/>
    <w:lvl w:ilvl="0" w:tplc="CD6AE154">
      <w:start w:val="1"/>
      <w:numFmt w:val="bullet"/>
      <w:lvlText w:val=""/>
      <w:lvlJc w:val="left"/>
      <w:pPr>
        <w:ind w:left="720" w:hanging="360"/>
      </w:pPr>
      <w:rPr>
        <w:rFonts w:ascii="Wingdings" w:hAnsi="Wingdings" w:hint="default"/>
      </w:rPr>
    </w:lvl>
    <w:lvl w:ilvl="1" w:tplc="0854FDF6" w:tentative="1">
      <w:start w:val="1"/>
      <w:numFmt w:val="bullet"/>
      <w:lvlText w:val="o"/>
      <w:lvlJc w:val="left"/>
      <w:pPr>
        <w:ind w:left="1440" w:hanging="360"/>
      </w:pPr>
      <w:rPr>
        <w:rFonts w:ascii="Courier New" w:hAnsi="Courier New" w:cs="Courier New" w:hint="default"/>
      </w:rPr>
    </w:lvl>
    <w:lvl w:ilvl="2" w:tplc="8FC02126" w:tentative="1">
      <w:start w:val="1"/>
      <w:numFmt w:val="bullet"/>
      <w:lvlText w:val=""/>
      <w:lvlJc w:val="left"/>
      <w:pPr>
        <w:ind w:left="2160" w:hanging="360"/>
      </w:pPr>
      <w:rPr>
        <w:rFonts w:ascii="Wingdings" w:hAnsi="Wingdings" w:hint="default"/>
      </w:rPr>
    </w:lvl>
    <w:lvl w:ilvl="3" w:tplc="16401B84" w:tentative="1">
      <w:start w:val="1"/>
      <w:numFmt w:val="bullet"/>
      <w:lvlText w:val=""/>
      <w:lvlJc w:val="left"/>
      <w:pPr>
        <w:ind w:left="2880" w:hanging="360"/>
      </w:pPr>
      <w:rPr>
        <w:rFonts w:ascii="Symbol" w:hAnsi="Symbol" w:hint="default"/>
      </w:rPr>
    </w:lvl>
    <w:lvl w:ilvl="4" w:tplc="F718FB4A" w:tentative="1">
      <w:start w:val="1"/>
      <w:numFmt w:val="bullet"/>
      <w:lvlText w:val="o"/>
      <w:lvlJc w:val="left"/>
      <w:pPr>
        <w:ind w:left="3600" w:hanging="360"/>
      </w:pPr>
      <w:rPr>
        <w:rFonts w:ascii="Courier New" w:hAnsi="Courier New" w:cs="Courier New" w:hint="default"/>
      </w:rPr>
    </w:lvl>
    <w:lvl w:ilvl="5" w:tplc="E3E41E7C" w:tentative="1">
      <w:start w:val="1"/>
      <w:numFmt w:val="bullet"/>
      <w:lvlText w:val=""/>
      <w:lvlJc w:val="left"/>
      <w:pPr>
        <w:ind w:left="4320" w:hanging="360"/>
      </w:pPr>
      <w:rPr>
        <w:rFonts w:ascii="Wingdings" w:hAnsi="Wingdings" w:hint="default"/>
      </w:rPr>
    </w:lvl>
    <w:lvl w:ilvl="6" w:tplc="ED9C390A" w:tentative="1">
      <w:start w:val="1"/>
      <w:numFmt w:val="bullet"/>
      <w:lvlText w:val=""/>
      <w:lvlJc w:val="left"/>
      <w:pPr>
        <w:ind w:left="5040" w:hanging="360"/>
      </w:pPr>
      <w:rPr>
        <w:rFonts w:ascii="Symbol" w:hAnsi="Symbol" w:hint="default"/>
      </w:rPr>
    </w:lvl>
    <w:lvl w:ilvl="7" w:tplc="94B69142" w:tentative="1">
      <w:start w:val="1"/>
      <w:numFmt w:val="bullet"/>
      <w:lvlText w:val="o"/>
      <w:lvlJc w:val="left"/>
      <w:pPr>
        <w:ind w:left="5760" w:hanging="360"/>
      </w:pPr>
      <w:rPr>
        <w:rFonts w:ascii="Courier New" w:hAnsi="Courier New" w:cs="Courier New" w:hint="default"/>
      </w:rPr>
    </w:lvl>
    <w:lvl w:ilvl="8" w:tplc="1518A814" w:tentative="1">
      <w:start w:val="1"/>
      <w:numFmt w:val="bullet"/>
      <w:lvlText w:val=""/>
      <w:lvlJc w:val="left"/>
      <w:pPr>
        <w:ind w:left="6480" w:hanging="360"/>
      </w:pPr>
      <w:rPr>
        <w:rFonts w:ascii="Wingdings" w:hAnsi="Wingdings" w:hint="default"/>
      </w:rPr>
    </w:lvl>
  </w:abstractNum>
  <w:abstractNum w:abstractNumId="22" w15:restartNumberingAfterBreak="0">
    <w:nsid w:val="7F8D0718"/>
    <w:multiLevelType w:val="multilevel"/>
    <w:tmpl w:val="A47CC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1"/>
  </w:num>
  <w:num w:numId="4">
    <w:abstractNumId w:val="13"/>
  </w:num>
  <w:num w:numId="5">
    <w:abstractNumId w:val="2"/>
  </w:num>
  <w:num w:numId="6">
    <w:abstractNumId w:val="8"/>
  </w:num>
  <w:num w:numId="7">
    <w:abstractNumId w:val="6"/>
  </w:num>
  <w:num w:numId="8">
    <w:abstractNumId w:val="16"/>
  </w:num>
  <w:num w:numId="9">
    <w:abstractNumId w:val="12"/>
  </w:num>
  <w:num w:numId="10">
    <w:abstractNumId w:val="0"/>
  </w:num>
  <w:num w:numId="11">
    <w:abstractNumId w:val="9"/>
  </w:num>
  <w:num w:numId="12">
    <w:abstractNumId w:val="22"/>
  </w:num>
  <w:num w:numId="13">
    <w:abstractNumId w:val="18"/>
  </w:num>
  <w:num w:numId="14">
    <w:abstractNumId w:val="11"/>
  </w:num>
  <w:num w:numId="15">
    <w:abstractNumId w:val="17"/>
  </w:num>
  <w:num w:numId="16">
    <w:abstractNumId w:val="7"/>
  </w:num>
  <w:num w:numId="17">
    <w:abstractNumId w:val="21"/>
  </w:num>
  <w:num w:numId="18">
    <w:abstractNumId w:val="5"/>
  </w:num>
  <w:num w:numId="19">
    <w:abstractNumId w:val="14"/>
  </w:num>
  <w:num w:numId="20">
    <w:abstractNumId w:val="19"/>
  </w:num>
  <w:num w:numId="21">
    <w:abstractNumId w:val="15"/>
  </w:num>
  <w:num w:numId="22">
    <w:abstractNumId w:val="3"/>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E3"/>
    <w:rsid w:val="00000023"/>
    <w:rsid w:val="00001920"/>
    <w:rsid w:val="00006E7B"/>
    <w:rsid w:val="00013277"/>
    <w:rsid w:val="00014B94"/>
    <w:rsid w:val="00014DB3"/>
    <w:rsid w:val="00017990"/>
    <w:rsid w:val="00017C09"/>
    <w:rsid w:val="0002718A"/>
    <w:rsid w:val="00027DB4"/>
    <w:rsid w:val="000416BE"/>
    <w:rsid w:val="00041BF1"/>
    <w:rsid w:val="0004555C"/>
    <w:rsid w:val="000457B8"/>
    <w:rsid w:val="000505F6"/>
    <w:rsid w:val="000623DA"/>
    <w:rsid w:val="000704C1"/>
    <w:rsid w:val="0007085A"/>
    <w:rsid w:val="00072C1E"/>
    <w:rsid w:val="00073E50"/>
    <w:rsid w:val="000832F1"/>
    <w:rsid w:val="00086E0D"/>
    <w:rsid w:val="000921B0"/>
    <w:rsid w:val="000A1591"/>
    <w:rsid w:val="000B3254"/>
    <w:rsid w:val="000B5480"/>
    <w:rsid w:val="000B7ACD"/>
    <w:rsid w:val="000C18D8"/>
    <w:rsid w:val="000C1F26"/>
    <w:rsid w:val="000C4251"/>
    <w:rsid w:val="000D0244"/>
    <w:rsid w:val="000D6D38"/>
    <w:rsid w:val="000E2A96"/>
    <w:rsid w:val="000E3C7C"/>
    <w:rsid w:val="000E3CE2"/>
    <w:rsid w:val="000E4026"/>
    <w:rsid w:val="000F5DE0"/>
    <w:rsid w:val="000F6C9D"/>
    <w:rsid w:val="00102698"/>
    <w:rsid w:val="00110CCF"/>
    <w:rsid w:val="00111B0B"/>
    <w:rsid w:val="001138AE"/>
    <w:rsid w:val="001176E9"/>
    <w:rsid w:val="00120FC5"/>
    <w:rsid w:val="00123342"/>
    <w:rsid w:val="00127427"/>
    <w:rsid w:val="00132C90"/>
    <w:rsid w:val="00142802"/>
    <w:rsid w:val="00152818"/>
    <w:rsid w:val="00153391"/>
    <w:rsid w:val="00155CFD"/>
    <w:rsid w:val="00156637"/>
    <w:rsid w:val="001641B7"/>
    <w:rsid w:val="00167403"/>
    <w:rsid w:val="001706D5"/>
    <w:rsid w:val="001740D4"/>
    <w:rsid w:val="00174414"/>
    <w:rsid w:val="00183813"/>
    <w:rsid w:val="00185B67"/>
    <w:rsid w:val="00187EBB"/>
    <w:rsid w:val="00191ED2"/>
    <w:rsid w:val="001A642B"/>
    <w:rsid w:val="001B2BAD"/>
    <w:rsid w:val="001C3C0B"/>
    <w:rsid w:val="001C786C"/>
    <w:rsid w:val="001C7CBD"/>
    <w:rsid w:val="001D47E2"/>
    <w:rsid w:val="001E0779"/>
    <w:rsid w:val="001E4B42"/>
    <w:rsid w:val="001E5419"/>
    <w:rsid w:val="001F2848"/>
    <w:rsid w:val="001F46F6"/>
    <w:rsid w:val="0020714B"/>
    <w:rsid w:val="00214991"/>
    <w:rsid w:val="00217620"/>
    <w:rsid w:val="002234DF"/>
    <w:rsid w:val="00223605"/>
    <w:rsid w:val="0022524E"/>
    <w:rsid w:val="00225ADE"/>
    <w:rsid w:val="00225E0B"/>
    <w:rsid w:val="00226102"/>
    <w:rsid w:val="002330E6"/>
    <w:rsid w:val="00235BA7"/>
    <w:rsid w:val="00237434"/>
    <w:rsid w:val="00237D5E"/>
    <w:rsid w:val="002402E9"/>
    <w:rsid w:val="0024090D"/>
    <w:rsid w:val="00241FCB"/>
    <w:rsid w:val="00243876"/>
    <w:rsid w:val="00250085"/>
    <w:rsid w:val="00260CBF"/>
    <w:rsid w:val="00262820"/>
    <w:rsid w:val="00263966"/>
    <w:rsid w:val="00266526"/>
    <w:rsid w:val="0026672F"/>
    <w:rsid w:val="00266B73"/>
    <w:rsid w:val="0026713C"/>
    <w:rsid w:val="0027093B"/>
    <w:rsid w:val="00272A34"/>
    <w:rsid w:val="00275D02"/>
    <w:rsid w:val="002773FD"/>
    <w:rsid w:val="00283BB1"/>
    <w:rsid w:val="002851B9"/>
    <w:rsid w:val="00286107"/>
    <w:rsid w:val="00295826"/>
    <w:rsid w:val="002A3D20"/>
    <w:rsid w:val="002A3E61"/>
    <w:rsid w:val="002B632D"/>
    <w:rsid w:val="002C219F"/>
    <w:rsid w:val="002C40CE"/>
    <w:rsid w:val="002C5786"/>
    <w:rsid w:val="002C6BAD"/>
    <w:rsid w:val="002D0439"/>
    <w:rsid w:val="002D1D34"/>
    <w:rsid w:val="002D2120"/>
    <w:rsid w:val="002E2730"/>
    <w:rsid w:val="002E39B4"/>
    <w:rsid w:val="002E4FB4"/>
    <w:rsid w:val="002F2AD8"/>
    <w:rsid w:val="00302887"/>
    <w:rsid w:val="003052C4"/>
    <w:rsid w:val="0030658B"/>
    <w:rsid w:val="00315182"/>
    <w:rsid w:val="0031526E"/>
    <w:rsid w:val="00315B09"/>
    <w:rsid w:val="00316918"/>
    <w:rsid w:val="00316B35"/>
    <w:rsid w:val="00317A37"/>
    <w:rsid w:val="00321F97"/>
    <w:rsid w:val="003228FC"/>
    <w:rsid w:val="003236D7"/>
    <w:rsid w:val="003313D9"/>
    <w:rsid w:val="00337848"/>
    <w:rsid w:val="00347918"/>
    <w:rsid w:val="003554D1"/>
    <w:rsid w:val="003570CC"/>
    <w:rsid w:val="00361976"/>
    <w:rsid w:val="00365895"/>
    <w:rsid w:val="0037058F"/>
    <w:rsid w:val="00372A70"/>
    <w:rsid w:val="00372EA5"/>
    <w:rsid w:val="00374914"/>
    <w:rsid w:val="0037571C"/>
    <w:rsid w:val="003766C6"/>
    <w:rsid w:val="0038296B"/>
    <w:rsid w:val="00382A1E"/>
    <w:rsid w:val="00384EAA"/>
    <w:rsid w:val="00386D22"/>
    <w:rsid w:val="003905A2"/>
    <w:rsid w:val="003939B2"/>
    <w:rsid w:val="00393BC5"/>
    <w:rsid w:val="00395A13"/>
    <w:rsid w:val="003979BB"/>
    <w:rsid w:val="003A0704"/>
    <w:rsid w:val="003A1614"/>
    <w:rsid w:val="003A661F"/>
    <w:rsid w:val="003A7380"/>
    <w:rsid w:val="003A78ED"/>
    <w:rsid w:val="003B4252"/>
    <w:rsid w:val="003C0080"/>
    <w:rsid w:val="003C300D"/>
    <w:rsid w:val="003C6606"/>
    <w:rsid w:val="003C6848"/>
    <w:rsid w:val="003C7A2B"/>
    <w:rsid w:val="003E2284"/>
    <w:rsid w:val="003E2F54"/>
    <w:rsid w:val="003E3327"/>
    <w:rsid w:val="003E6B49"/>
    <w:rsid w:val="003F2976"/>
    <w:rsid w:val="003F7C90"/>
    <w:rsid w:val="00401AE5"/>
    <w:rsid w:val="00406D52"/>
    <w:rsid w:val="004103A6"/>
    <w:rsid w:val="0042421D"/>
    <w:rsid w:val="004301F0"/>
    <w:rsid w:val="004422DD"/>
    <w:rsid w:val="00446A45"/>
    <w:rsid w:val="004537C0"/>
    <w:rsid w:val="00464445"/>
    <w:rsid w:val="0046488A"/>
    <w:rsid w:val="0046717F"/>
    <w:rsid w:val="00467967"/>
    <w:rsid w:val="00472B24"/>
    <w:rsid w:val="00487405"/>
    <w:rsid w:val="004920BD"/>
    <w:rsid w:val="00492632"/>
    <w:rsid w:val="00493796"/>
    <w:rsid w:val="00495834"/>
    <w:rsid w:val="004A1301"/>
    <w:rsid w:val="004B109D"/>
    <w:rsid w:val="004B2087"/>
    <w:rsid w:val="004C1A48"/>
    <w:rsid w:val="004D6AC6"/>
    <w:rsid w:val="004E3E9D"/>
    <w:rsid w:val="004E5699"/>
    <w:rsid w:val="004F121C"/>
    <w:rsid w:val="004F25CC"/>
    <w:rsid w:val="004F442E"/>
    <w:rsid w:val="004F46A7"/>
    <w:rsid w:val="004F570A"/>
    <w:rsid w:val="004F5864"/>
    <w:rsid w:val="004F7E53"/>
    <w:rsid w:val="004F7FE4"/>
    <w:rsid w:val="00502FCB"/>
    <w:rsid w:val="00503A19"/>
    <w:rsid w:val="00505424"/>
    <w:rsid w:val="0051073D"/>
    <w:rsid w:val="00513774"/>
    <w:rsid w:val="00523986"/>
    <w:rsid w:val="00525895"/>
    <w:rsid w:val="005370E8"/>
    <w:rsid w:val="00537BEF"/>
    <w:rsid w:val="00537D6B"/>
    <w:rsid w:val="005419A7"/>
    <w:rsid w:val="0054280F"/>
    <w:rsid w:val="005523F0"/>
    <w:rsid w:val="00554502"/>
    <w:rsid w:val="00561A2F"/>
    <w:rsid w:val="00563430"/>
    <w:rsid w:val="00566113"/>
    <w:rsid w:val="00571CFA"/>
    <w:rsid w:val="00583C88"/>
    <w:rsid w:val="00591FAF"/>
    <w:rsid w:val="005945C0"/>
    <w:rsid w:val="005962C9"/>
    <w:rsid w:val="00596C92"/>
    <w:rsid w:val="005A0839"/>
    <w:rsid w:val="005A2E98"/>
    <w:rsid w:val="005B4FD1"/>
    <w:rsid w:val="005B69B9"/>
    <w:rsid w:val="005B7227"/>
    <w:rsid w:val="005B7ABF"/>
    <w:rsid w:val="005C7345"/>
    <w:rsid w:val="005F1F4A"/>
    <w:rsid w:val="005F25A6"/>
    <w:rsid w:val="005F2E13"/>
    <w:rsid w:val="005F4407"/>
    <w:rsid w:val="005F5DE1"/>
    <w:rsid w:val="005F628C"/>
    <w:rsid w:val="005F6552"/>
    <w:rsid w:val="00601F9C"/>
    <w:rsid w:val="00604050"/>
    <w:rsid w:val="00606441"/>
    <w:rsid w:val="00610694"/>
    <w:rsid w:val="006114D4"/>
    <w:rsid w:val="00614B62"/>
    <w:rsid w:val="0061749F"/>
    <w:rsid w:val="006212AF"/>
    <w:rsid w:val="00646BB4"/>
    <w:rsid w:val="006530DB"/>
    <w:rsid w:val="00653D5A"/>
    <w:rsid w:val="00653DB9"/>
    <w:rsid w:val="00657404"/>
    <w:rsid w:val="00663041"/>
    <w:rsid w:val="0066585A"/>
    <w:rsid w:val="00665AE5"/>
    <w:rsid w:val="00673D21"/>
    <w:rsid w:val="00676B0C"/>
    <w:rsid w:val="00680A2C"/>
    <w:rsid w:val="006828B9"/>
    <w:rsid w:val="00682DFB"/>
    <w:rsid w:val="00693116"/>
    <w:rsid w:val="00693599"/>
    <w:rsid w:val="006A0A9E"/>
    <w:rsid w:val="006B22FE"/>
    <w:rsid w:val="006B297F"/>
    <w:rsid w:val="006B6BF2"/>
    <w:rsid w:val="006C0EB4"/>
    <w:rsid w:val="006D07C2"/>
    <w:rsid w:val="006E2FDC"/>
    <w:rsid w:val="006E3989"/>
    <w:rsid w:val="006F48AD"/>
    <w:rsid w:val="006F4B80"/>
    <w:rsid w:val="0070430E"/>
    <w:rsid w:val="00712710"/>
    <w:rsid w:val="00713E4F"/>
    <w:rsid w:val="00716737"/>
    <w:rsid w:val="0071722B"/>
    <w:rsid w:val="00722BF7"/>
    <w:rsid w:val="0073344E"/>
    <w:rsid w:val="00733AB8"/>
    <w:rsid w:val="00735E3B"/>
    <w:rsid w:val="007416AB"/>
    <w:rsid w:val="00756D47"/>
    <w:rsid w:val="00764184"/>
    <w:rsid w:val="00764962"/>
    <w:rsid w:val="00766738"/>
    <w:rsid w:val="00773392"/>
    <w:rsid w:val="007748CA"/>
    <w:rsid w:val="00775B84"/>
    <w:rsid w:val="0078326F"/>
    <w:rsid w:val="00786216"/>
    <w:rsid w:val="007A3045"/>
    <w:rsid w:val="007A3125"/>
    <w:rsid w:val="007A3BE4"/>
    <w:rsid w:val="007B0393"/>
    <w:rsid w:val="007B2599"/>
    <w:rsid w:val="007B4AFF"/>
    <w:rsid w:val="007B6D40"/>
    <w:rsid w:val="007B7205"/>
    <w:rsid w:val="007C2897"/>
    <w:rsid w:val="007D18FE"/>
    <w:rsid w:val="007E3B25"/>
    <w:rsid w:val="008018B1"/>
    <w:rsid w:val="0080302C"/>
    <w:rsid w:val="008048E6"/>
    <w:rsid w:val="008060F2"/>
    <w:rsid w:val="00812515"/>
    <w:rsid w:val="00815C0D"/>
    <w:rsid w:val="00817623"/>
    <w:rsid w:val="00820C08"/>
    <w:rsid w:val="00831D87"/>
    <w:rsid w:val="008329B2"/>
    <w:rsid w:val="00832FD8"/>
    <w:rsid w:val="00840A57"/>
    <w:rsid w:val="00845B28"/>
    <w:rsid w:val="00846AA3"/>
    <w:rsid w:val="008527AC"/>
    <w:rsid w:val="00862711"/>
    <w:rsid w:val="008645F6"/>
    <w:rsid w:val="008767BE"/>
    <w:rsid w:val="00880D13"/>
    <w:rsid w:val="00883B2C"/>
    <w:rsid w:val="0089023C"/>
    <w:rsid w:val="0089401E"/>
    <w:rsid w:val="008A7E66"/>
    <w:rsid w:val="008B3426"/>
    <w:rsid w:val="008B5996"/>
    <w:rsid w:val="008B7B08"/>
    <w:rsid w:val="008B7FDF"/>
    <w:rsid w:val="008C3263"/>
    <w:rsid w:val="008C4281"/>
    <w:rsid w:val="008C6072"/>
    <w:rsid w:val="008D3365"/>
    <w:rsid w:val="008D4FF8"/>
    <w:rsid w:val="008D5985"/>
    <w:rsid w:val="008E469D"/>
    <w:rsid w:val="008E701B"/>
    <w:rsid w:val="008F33CE"/>
    <w:rsid w:val="009047E0"/>
    <w:rsid w:val="00905E9F"/>
    <w:rsid w:val="00907F49"/>
    <w:rsid w:val="00911F94"/>
    <w:rsid w:val="00915620"/>
    <w:rsid w:val="0093147C"/>
    <w:rsid w:val="0093186C"/>
    <w:rsid w:val="009321D6"/>
    <w:rsid w:val="009348F8"/>
    <w:rsid w:val="00935FA8"/>
    <w:rsid w:val="00940881"/>
    <w:rsid w:val="009418D6"/>
    <w:rsid w:val="00953306"/>
    <w:rsid w:val="00953ED8"/>
    <w:rsid w:val="00963FB2"/>
    <w:rsid w:val="009653A7"/>
    <w:rsid w:val="00971776"/>
    <w:rsid w:val="009839F7"/>
    <w:rsid w:val="0099523D"/>
    <w:rsid w:val="009A12D4"/>
    <w:rsid w:val="009A20C3"/>
    <w:rsid w:val="009A3E08"/>
    <w:rsid w:val="009A6A3A"/>
    <w:rsid w:val="009B10E9"/>
    <w:rsid w:val="009B15B1"/>
    <w:rsid w:val="009B2784"/>
    <w:rsid w:val="009B70F3"/>
    <w:rsid w:val="009B763D"/>
    <w:rsid w:val="009C1D2D"/>
    <w:rsid w:val="009C5BFB"/>
    <w:rsid w:val="009D1050"/>
    <w:rsid w:val="009E244F"/>
    <w:rsid w:val="009E51D5"/>
    <w:rsid w:val="009F7E01"/>
    <w:rsid w:val="00A02B7B"/>
    <w:rsid w:val="00A02BCD"/>
    <w:rsid w:val="00A12A68"/>
    <w:rsid w:val="00A1461B"/>
    <w:rsid w:val="00A146BE"/>
    <w:rsid w:val="00A1496B"/>
    <w:rsid w:val="00A20A8A"/>
    <w:rsid w:val="00A25492"/>
    <w:rsid w:val="00A30809"/>
    <w:rsid w:val="00A3558C"/>
    <w:rsid w:val="00A35663"/>
    <w:rsid w:val="00A5155B"/>
    <w:rsid w:val="00A5491E"/>
    <w:rsid w:val="00A57831"/>
    <w:rsid w:val="00A641A5"/>
    <w:rsid w:val="00A67C0F"/>
    <w:rsid w:val="00A72526"/>
    <w:rsid w:val="00A75E1F"/>
    <w:rsid w:val="00A81AFB"/>
    <w:rsid w:val="00A8427B"/>
    <w:rsid w:val="00A911CF"/>
    <w:rsid w:val="00A92829"/>
    <w:rsid w:val="00A93BD4"/>
    <w:rsid w:val="00A95C17"/>
    <w:rsid w:val="00AA32B5"/>
    <w:rsid w:val="00AA3E55"/>
    <w:rsid w:val="00AA6910"/>
    <w:rsid w:val="00AA6FA3"/>
    <w:rsid w:val="00AB1169"/>
    <w:rsid w:val="00AB1F99"/>
    <w:rsid w:val="00AB23E2"/>
    <w:rsid w:val="00AB4B78"/>
    <w:rsid w:val="00AB55C5"/>
    <w:rsid w:val="00AB6F9A"/>
    <w:rsid w:val="00AC1C14"/>
    <w:rsid w:val="00AC1F72"/>
    <w:rsid w:val="00AC3B7F"/>
    <w:rsid w:val="00AC65A2"/>
    <w:rsid w:val="00AC710E"/>
    <w:rsid w:val="00AC7F18"/>
    <w:rsid w:val="00AD01FF"/>
    <w:rsid w:val="00AD03B4"/>
    <w:rsid w:val="00AD09FE"/>
    <w:rsid w:val="00AD7286"/>
    <w:rsid w:val="00AD7907"/>
    <w:rsid w:val="00AE0346"/>
    <w:rsid w:val="00AE346F"/>
    <w:rsid w:val="00AF27B8"/>
    <w:rsid w:val="00AF38A8"/>
    <w:rsid w:val="00B049F5"/>
    <w:rsid w:val="00B14CEE"/>
    <w:rsid w:val="00B1714A"/>
    <w:rsid w:val="00B17EAE"/>
    <w:rsid w:val="00B2625A"/>
    <w:rsid w:val="00B30892"/>
    <w:rsid w:val="00B32BCE"/>
    <w:rsid w:val="00B40BDB"/>
    <w:rsid w:val="00B4179D"/>
    <w:rsid w:val="00B422DB"/>
    <w:rsid w:val="00B42A9D"/>
    <w:rsid w:val="00B432B8"/>
    <w:rsid w:val="00B43C83"/>
    <w:rsid w:val="00B44430"/>
    <w:rsid w:val="00B44C1C"/>
    <w:rsid w:val="00B56290"/>
    <w:rsid w:val="00B64109"/>
    <w:rsid w:val="00B6777D"/>
    <w:rsid w:val="00B70084"/>
    <w:rsid w:val="00B72CAB"/>
    <w:rsid w:val="00B81462"/>
    <w:rsid w:val="00B82E56"/>
    <w:rsid w:val="00B84F34"/>
    <w:rsid w:val="00B91AC0"/>
    <w:rsid w:val="00B9658F"/>
    <w:rsid w:val="00B97BBA"/>
    <w:rsid w:val="00BA2D40"/>
    <w:rsid w:val="00BA52BA"/>
    <w:rsid w:val="00BB380B"/>
    <w:rsid w:val="00BB52DC"/>
    <w:rsid w:val="00BB63A6"/>
    <w:rsid w:val="00BC15AE"/>
    <w:rsid w:val="00BC1C22"/>
    <w:rsid w:val="00BC4235"/>
    <w:rsid w:val="00BC7259"/>
    <w:rsid w:val="00BD046D"/>
    <w:rsid w:val="00BD04C0"/>
    <w:rsid w:val="00BD7636"/>
    <w:rsid w:val="00BE2B72"/>
    <w:rsid w:val="00BE3CB3"/>
    <w:rsid w:val="00BE3D80"/>
    <w:rsid w:val="00BE4BAF"/>
    <w:rsid w:val="00BE6154"/>
    <w:rsid w:val="00BE7F60"/>
    <w:rsid w:val="00BF0C22"/>
    <w:rsid w:val="00BF158B"/>
    <w:rsid w:val="00C00F8D"/>
    <w:rsid w:val="00C02357"/>
    <w:rsid w:val="00C10EE5"/>
    <w:rsid w:val="00C14FAF"/>
    <w:rsid w:val="00C16E7B"/>
    <w:rsid w:val="00C22873"/>
    <w:rsid w:val="00C23DF0"/>
    <w:rsid w:val="00C30FB1"/>
    <w:rsid w:val="00C364A4"/>
    <w:rsid w:val="00C4464D"/>
    <w:rsid w:val="00C4741E"/>
    <w:rsid w:val="00C514BA"/>
    <w:rsid w:val="00C62443"/>
    <w:rsid w:val="00C63EC6"/>
    <w:rsid w:val="00C64AE2"/>
    <w:rsid w:val="00C65526"/>
    <w:rsid w:val="00C67AA0"/>
    <w:rsid w:val="00C749FB"/>
    <w:rsid w:val="00C75EAF"/>
    <w:rsid w:val="00C8087D"/>
    <w:rsid w:val="00C81560"/>
    <w:rsid w:val="00C96568"/>
    <w:rsid w:val="00CA527B"/>
    <w:rsid w:val="00CA643D"/>
    <w:rsid w:val="00CB4F34"/>
    <w:rsid w:val="00CB5502"/>
    <w:rsid w:val="00CB6419"/>
    <w:rsid w:val="00CC47B4"/>
    <w:rsid w:val="00CC5D91"/>
    <w:rsid w:val="00CD1DAB"/>
    <w:rsid w:val="00CD3FB9"/>
    <w:rsid w:val="00CE0CD3"/>
    <w:rsid w:val="00CE4056"/>
    <w:rsid w:val="00CE5EAC"/>
    <w:rsid w:val="00CE62F6"/>
    <w:rsid w:val="00CF3419"/>
    <w:rsid w:val="00CF6A5A"/>
    <w:rsid w:val="00D0344C"/>
    <w:rsid w:val="00D15C98"/>
    <w:rsid w:val="00D21721"/>
    <w:rsid w:val="00D275BD"/>
    <w:rsid w:val="00D31F07"/>
    <w:rsid w:val="00D32EB9"/>
    <w:rsid w:val="00D347F5"/>
    <w:rsid w:val="00D451C8"/>
    <w:rsid w:val="00D458E3"/>
    <w:rsid w:val="00D50468"/>
    <w:rsid w:val="00D56448"/>
    <w:rsid w:val="00D57A9F"/>
    <w:rsid w:val="00D60763"/>
    <w:rsid w:val="00D62425"/>
    <w:rsid w:val="00D64EF7"/>
    <w:rsid w:val="00D65EB5"/>
    <w:rsid w:val="00D66E64"/>
    <w:rsid w:val="00D6739E"/>
    <w:rsid w:val="00D73A32"/>
    <w:rsid w:val="00D7510D"/>
    <w:rsid w:val="00D8060D"/>
    <w:rsid w:val="00D835BA"/>
    <w:rsid w:val="00D85EE4"/>
    <w:rsid w:val="00D95971"/>
    <w:rsid w:val="00DA43E5"/>
    <w:rsid w:val="00DA469B"/>
    <w:rsid w:val="00DC23EB"/>
    <w:rsid w:val="00DC4D95"/>
    <w:rsid w:val="00DD0544"/>
    <w:rsid w:val="00DD7AA3"/>
    <w:rsid w:val="00DE4BDD"/>
    <w:rsid w:val="00DF3BAC"/>
    <w:rsid w:val="00E04265"/>
    <w:rsid w:val="00E105D7"/>
    <w:rsid w:val="00E14D6F"/>
    <w:rsid w:val="00E14EAA"/>
    <w:rsid w:val="00E1679D"/>
    <w:rsid w:val="00E23259"/>
    <w:rsid w:val="00E27059"/>
    <w:rsid w:val="00E27E3E"/>
    <w:rsid w:val="00E32BE7"/>
    <w:rsid w:val="00E32FB0"/>
    <w:rsid w:val="00E41996"/>
    <w:rsid w:val="00E419FF"/>
    <w:rsid w:val="00E45C27"/>
    <w:rsid w:val="00E5324D"/>
    <w:rsid w:val="00E549D9"/>
    <w:rsid w:val="00E54F0A"/>
    <w:rsid w:val="00E60359"/>
    <w:rsid w:val="00E606F0"/>
    <w:rsid w:val="00E634FC"/>
    <w:rsid w:val="00E64B88"/>
    <w:rsid w:val="00E65AEA"/>
    <w:rsid w:val="00E67DAF"/>
    <w:rsid w:val="00E73E9E"/>
    <w:rsid w:val="00E73FEA"/>
    <w:rsid w:val="00E744A5"/>
    <w:rsid w:val="00E75572"/>
    <w:rsid w:val="00E836E2"/>
    <w:rsid w:val="00E84902"/>
    <w:rsid w:val="00E84BAF"/>
    <w:rsid w:val="00E86057"/>
    <w:rsid w:val="00E921F1"/>
    <w:rsid w:val="00E93898"/>
    <w:rsid w:val="00E94989"/>
    <w:rsid w:val="00E9792E"/>
    <w:rsid w:val="00EA1C2B"/>
    <w:rsid w:val="00EA2C94"/>
    <w:rsid w:val="00EA3E3B"/>
    <w:rsid w:val="00EA764C"/>
    <w:rsid w:val="00EB1532"/>
    <w:rsid w:val="00EB2494"/>
    <w:rsid w:val="00EC0E6C"/>
    <w:rsid w:val="00ED1930"/>
    <w:rsid w:val="00ED3780"/>
    <w:rsid w:val="00ED4681"/>
    <w:rsid w:val="00EF361A"/>
    <w:rsid w:val="00EF66E3"/>
    <w:rsid w:val="00EF714D"/>
    <w:rsid w:val="00EF7C08"/>
    <w:rsid w:val="00F0057C"/>
    <w:rsid w:val="00F00A52"/>
    <w:rsid w:val="00F11D9B"/>
    <w:rsid w:val="00F211AE"/>
    <w:rsid w:val="00F25E3B"/>
    <w:rsid w:val="00F27B0D"/>
    <w:rsid w:val="00F31E68"/>
    <w:rsid w:val="00F338AA"/>
    <w:rsid w:val="00F41DC9"/>
    <w:rsid w:val="00F47612"/>
    <w:rsid w:val="00F479E3"/>
    <w:rsid w:val="00F47B06"/>
    <w:rsid w:val="00F51258"/>
    <w:rsid w:val="00F557EB"/>
    <w:rsid w:val="00F57199"/>
    <w:rsid w:val="00F62400"/>
    <w:rsid w:val="00F749D2"/>
    <w:rsid w:val="00F82F96"/>
    <w:rsid w:val="00F979B7"/>
    <w:rsid w:val="00FA3AF4"/>
    <w:rsid w:val="00FA656B"/>
    <w:rsid w:val="00FB436B"/>
    <w:rsid w:val="00FB4D91"/>
    <w:rsid w:val="00FB5DC2"/>
    <w:rsid w:val="00FE186E"/>
    <w:rsid w:val="00FE2DFA"/>
    <w:rsid w:val="00FE5239"/>
    <w:rsid w:val="00FE6D5E"/>
    <w:rsid w:val="00FE6D89"/>
    <w:rsid w:val="00FE7F01"/>
    <w:rsid w:val="00FF559E"/>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120"/>
    <w:pPr>
      <w:spacing w:after="0" w:line="276" w:lineRule="auto"/>
    </w:pPr>
    <w:rPr>
      <w:rFonts w:ascii="Arial" w:eastAsia="Arial" w:hAnsi="Arial" w:cs="Arial"/>
      <w:lang w:val="en" w:eastAsia="en-CA"/>
    </w:rPr>
  </w:style>
  <w:style w:type="paragraph" w:styleId="Heading1">
    <w:name w:val="heading 1"/>
    <w:basedOn w:val="Normal"/>
    <w:next w:val="Normal"/>
    <w:link w:val="Heading1Char"/>
    <w:uiPriority w:val="9"/>
    <w:qFormat/>
    <w:rsid w:val="00B64109"/>
    <w:pPr>
      <w:keepNext/>
      <w:keepLines/>
      <w:spacing w:before="400" w:after="120"/>
      <w:outlineLvl w:val="0"/>
    </w:pPr>
    <w:rPr>
      <w:sz w:val="40"/>
      <w:szCs w:val="40"/>
    </w:rPr>
  </w:style>
  <w:style w:type="paragraph" w:styleId="Heading5">
    <w:name w:val="heading 5"/>
    <w:basedOn w:val="Normal"/>
    <w:next w:val="Normal"/>
    <w:link w:val="Heading5Char"/>
    <w:uiPriority w:val="9"/>
    <w:semiHidden/>
    <w:unhideWhenUsed/>
    <w:qFormat/>
    <w:rsid w:val="00D6076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rsid w:val="00E549D9"/>
    <w:rPr>
      <w:color w:val="605E5C"/>
      <w:shd w:val="clear" w:color="auto" w:fill="E1DFDD"/>
    </w:rPr>
  </w:style>
  <w:style w:type="character" w:customStyle="1" w:styleId="UnresolvedMention4">
    <w:name w:val="Unresolved Mention4"/>
    <w:basedOn w:val="DefaultParagraphFont"/>
    <w:uiPriority w:val="99"/>
    <w:rsid w:val="00D56448"/>
    <w:rPr>
      <w:color w:val="605E5C"/>
      <w:shd w:val="clear" w:color="auto" w:fill="E1DFDD"/>
    </w:rPr>
  </w:style>
  <w:style w:type="character" w:customStyle="1" w:styleId="UnresolvedMention5">
    <w:name w:val="Unresolved Mention5"/>
    <w:basedOn w:val="DefaultParagraphFont"/>
    <w:uiPriority w:val="99"/>
    <w:rsid w:val="000D6D38"/>
    <w:rPr>
      <w:color w:val="605E5C"/>
      <w:shd w:val="clear" w:color="auto" w:fill="E1DFDD"/>
    </w:rPr>
  </w:style>
  <w:style w:type="character" w:customStyle="1" w:styleId="UnresolvedMention6">
    <w:name w:val="Unresolved Mention6"/>
    <w:basedOn w:val="DefaultParagraphFont"/>
    <w:uiPriority w:val="99"/>
    <w:rsid w:val="00386D22"/>
    <w:rPr>
      <w:color w:val="605E5C"/>
      <w:shd w:val="clear" w:color="auto" w:fill="E1DFDD"/>
    </w:rPr>
  </w:style>
  <w:style w:type="character" w:customStyle="1" w:styleId="UnresolvedMention7">
    <w:name w:val="Unresolved Mention7"/>
    <w:basedOn w:val="DefaultParagraphFont"/>
    <w:uiPriority w:val="99"/>
    <w:rsid w:val="00537BEF"/>
    <w:rPr>
      <w:color w:val="605E5C"/>
      <w:shd w:val="clear" w:color="auto" w:fill="E1DFDD"/>
    </w:rPr>
  </w:style>
  <w:style w:type="character" w:customStyle="1" w:styleId="UnresolvedMention8">
    <w:name w:val="Unresolved Mention8"/>
    <w:basedOn w:val="DefaultParagraphFont"/>
    <w:uiPriority w:val="99"/>
    <w:rsid w:val="00CE4056"/>
    <w:rPr>
      <w:color w:val="605E5C"/>
      <w:shd w:val="clear" w:color="auto" w:fill="E1DFDD"/>
    </w:rPr>
  </w:style>
  <w:style w:type="character" w:customStyle="1" w:styleId="UnresolvedMention9">
    <w:name w:val="Unresolved Mention9"/>
    <w:basedOn w:val="DefaultParagraphFont"/>
    <w:uiPriority w:val="99"/>
    <w:rsid w:val="00AB4B78"/>
    <w:rPr>
      <w:color w:val="605E5C"/>
      <w:shd w:val="clear" w:color="auto" w:fill="E1DFDD"/>
    </w:rPr>
  </w:style>
  <w:style w:type="character" w:styleId="Strong">
    <w:name w:val="Strong"/>
    <w:basedOn w:val="DefaultParagraphFont"/>
    <w:uiPriority w:val="22"/>
    <w:qFormat/>
    <w:rsid w:val="00D21721"/>
    <w:rPr>
      <w:b/>
      <w:bCs/>
    </w:rPr>
  </w:style>
  <w:style w:type="character" w:customStyle="1" w:styleId="UnresolvedMention">
    <w:name w:val="Unresolved Mention"/>
    <w:basedOn w:val="DefaultParagraphFont"/>
    <w:uiPriority w:val="99"/>
    <w:rsid w:val="00911F94"/>
    <w:rPr>
      <w:color w:val="605E5C"/>
      <w:shd w:val="clear" w:color="auto" w:fill="E1DFDD"/>
    </w:rPr>
  </w:style>
  <w:style w:type="character" w:customStyle="1" w:styleId="Heading1Char">
    <w:name w:val="Heading 1 Char"/>
    <w:basedOn w:val="DefaultParagraphFont"/>
    <w:link w:val="Heading1"/>
    <w:uiPriority w:val="9"/>
    <w:rsid w:val="00B64109"/>
    <w:rPr>
      <w:rFonts w:ascii="Arial" w:eastAsia="Arial" w:hAnsi="Arial" w:cs="Arial"/>
      <w:sz w:val="40"/>
      <w:szCs w:val="40"/>
      <w:lang w:val="en" w:eastAsia="en-CA"/>
    </w:rPr>
  </w:style>
  <w:style w:type="character" w:customStyle="1" w:styleId="Heading5Char">
    <w:name w:val="Heading 5 Char"/>
    <w:basedOn w:val="DefaultParagraphFont"/>
    <w:link w:val="Heading5"/>
    <w:uiPriority w:val="9"/>
    <w:semiHidden/>
    <w:rsid w:val="00D60763"/>
    <w:rPr>
      <w:rFonts w:asciiTheme="majorHAnsi" w:eastAsiaTheme="majorEastAsia" w:hAnsiTheme="majorHAnsi" w:cstheme="majorBidi"/>
      <w:color w:val="2F5496" w:themeColor="accent1" w:themeShade="BF"/>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A97C8-7C6F-45B8-9587-9E7C1BC2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2020-12-05T02:23:00Z</dcterms:created>
  <dcterms:modified xsi:type="dcterms:W3CDTF">2020-12-05T02:23:00Z</dcterms:modified>
</cp:coreProperties>
</file>